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96" w:type="dxa"/>
          <w:right w:w="96" w:type="dxa"/>
        </w:tblCellMar>
        <w:tblLook w:val="0000" w:firstRow="0" w:lastRow="0" w:firstColumn="0" w:lastColumn="0" w:noHBand="0" w:noVBand="0"/>
      </w:tblPr>
      <w:tblGrid>
        <w:gridCol w:w="5783"/>
      </w:tblGrid>
      <w:tr w:rsidR="00BF4056" w14:paraId="25D4EDDC" w14:textId="77777777">
        <w:trPr>
          <w:cantSplit/>
        </w:trPr>
        <w:tc>
          <w:tcPr>
            <w:tcW w:w="5783" w:type="dxa"/>
          </w:tcPr>
          <w:p w14:paraId="6DD1D493" w14:textId="77777777" w:rsidR="00BF4056" w:rsidRDefault="00BF4056">
            <w:pPr>
              <w:pStyle w:val="AccountsCover2"/>
              <w:framePr w:wrap="auto" w:x="5571" w:y="5473"/>
            </w:pPr>
            <w:r>
              <w:t>Bidston Court Management Company Limited</w:t>
            </w:r>
          </w:p>
        </w:tc>
      </w:tr>
      <w:tr w:rsidR="00BF4056" w14:paraId="0024A1BA" w14:textId="77777777">
        <w:trPr>
          <w:cantSplit/>
        </w:trPr>
        <w:tc>
          <w:tcPr>
            <w:tcW w:w="5783" w:type="dxa"/>
          </w:tcPr>
          <w:p w14:paraId="74B5DE78" w14:textId="58D5EF30" w:rsidR="00BF4056" w:rsidRPr="001546C8" w:rsidRDefault="00BF4056">
            <w:pPr>
              <w:pStyle w:val="AccountsCover3"/>
              <w:framePr w:wrap="auto" w:x="5571" w:y="5473"/>
              <w:rPr>
                <w:b w:val="0"/>
                <w:bCs/>
                <w:color w:val="FF0000"/>
                <w:sz w:val="48"/>
                <w:szCs w:val="48"/>
              </w:rPr>
            </w:pPr>
          </w:p>
        </w:tc>
      </w:tr>
      <w:tr w:rsidR="00BF4056" w14:paraId="42FE87E6" w14:textId="77777777">
        <w:trPr>
          <w:cantSplit/>
        </w:trPr>
        <w:tc>
          <w:tcPr>
            <w:tcW w:w="5783" w:type="dxa"/>
          </w:tcPr>
          <w:p w14:paraId="185D0110" w14:textId="77777777" w:rsidR="00BF4056" w:rsidRDefault="00BF4056">
            <w:pPr>
              <w:pStyle w:val="AccountsCover4"/>
              <w:framePr w:wrap="auto" w:x="5571" w:y="5473"/>
            </w:pPr>
            <w:r>
              <w:t>Report and Accounts</w:t>
            </w:r>
          </w:p>
        </w:tc>
      </w:tr>
      <w:tr w:rsidR="00BF4056" w14:paraId="3CF47281" w14:textId="77777777">
        <w:trPr>
          <w:cantSplit/>
        </w:trPr>
        <w:tc>
          <w:tcPr>
            <w:tcW w:w="5783" w:type="dxa"/>
          </w:tcPr>
          <w:p w14:paraId="39B05688" w14:textId="527E60EA" w:rsidR="00BF4056" w:rsidRDefault="00BF4056">
            <w:pPr>
              <w:pStyle w:val="AccountsCover5"/>
              <w:framePr w:wrap="auto" w:x="5571" w:y="5473"/>
            </w:pPr>
            <w:r>
              <w:t>31 March 202</w:t>
            </w:r>
            <w:r w:rsidR="00972A5A">
              <w:t>3</w:t>
            </w:r>
          </w:p>
        </w:tc>
      </w:tr>
      <w:tr w:rsidR="00BF4056" w14:paraId="1B8B082E" w14:textId="77777777">
        <w:trPr>
          <w:cantSplit/>
        </w:trPr>
        <w:tc>
          <w:tcPr>
            <w:tcW w:w="5783" w:type="dxa"/>
          </w:tcPr>
          <w:p w14:paraId="08D98334" w14:textId="77777777" w:rsidR="00BF4056" w:rsidRDefault="00BF4056">
            <w:pPr>
              <w:pStyle w:val="AccountsCover6"/>
              <w:framePr w:wrap="auto" w:x="5571" w:y="5473"/>
            </w:pPr>
            <w:r>
              <w:t xml:space="preserve">Registered Number 2654997 </w:t>
            </w:r>
          </w:p>
        </w:tc>
      </w:tr>
    </w:tbl>
    <w:p w14:paraId="3FC59F95" w14:textId="77777777" w:rsidR="00BF4056" w:rsidRDefault="00BF4056">
      <w:pPr>
        <w:framePr w:wrap="auto" w:vAnchor="page" w:hAnchor="page" w:x="5571" w:y="5473"/>
        <w:sectPr w:rsidR="00BF4056">
          <w:headerReference w:type="even" r:id="rId7"/>
          <w:headerReference w:type="default" r:id="rId8"/>
          <w:footerReference w:type="even" r:id="rId9"/>
          <w:pgSz w:w="11907" w:h="16840" w:code="9"/>
          <w:pgMar w:top="2824" w:right="1474" w:bottom="1412" w:left="1894" w:header="720" w:footer="720" w:gutter="0"/>
          <w:cols w:space="720"/>
          <w:titlePg/>
        </w:sectPr>
      </w:pPr>
    </w:p>
    <w:p w14:paraId="1B87ECED" w14:textId="77777777" w:rsidR="00BF4056" w:rsidRDefault="00BF4056">
      <w:pPr>
        <w:pStyle w:val="Heading1acc"/>
      </w:pPr>
      <w:r>
        <w:lastRenderedPageBreak/>
        <w:t xml:space="preserve">DIRECTORS </w:t>
      </w:r>
    </w:p>
    <w:p w14:paraId="4898F2C0" w14:textId="77777777" w:rsidR="00BF4056" w:rsidRDefault="00BF4056">
      <w:pPr>
        <w:pStyle w:val="SingleSpace"/>
      </w:pPr>
      <w:r>
        <w:t>J R Wood</w:t>
      </w:r>
    </w:p>
    <w:p w14:paraId="2EA58180" w14:textId="77777777" w:rsidR="00BF4056" w:rsidRDefault="00BF4056">
      <w:r>
        <w:t>P W Auger</w:t>
      </w:r>
    </w:p>
    <w:p w14:paraId="1E65C57F" w14:textId="77777777" w:rsidR="00BF4056" w:rsidRDefault="00BF4056">
      <w:pPr>
        <w:pStyle w:val="Heading1acc"/>
      </w:pPr>
      <w:r>
        <w:t>Secretary</w:t>
      </w:r>
    </w:p>
    <w:p w14:paraId="4156633E" w14:textId="77777777" w:rsidR="00BF4056" w:rsidRDefault="00BF4056">
      <w:pPr>
        <w:jc w:val="left"/>
      </w:pPr>
      <w:r>
        <w:t>P W Auger</w:t>
      </w:r>
    </w:p>
    <w:p w14:paraId="2A2A0DA7" w14:textId="77777777" w:rsidR="00BF4056" w:rsidRDefault="00BF4056">
      <w:pPr>
        <w:pStyle w:val="Heading1acc"/>
      </w:pPr>
      <w:r>
        <w:t>Registered Office</w:t>
      </w:r>
    </w:p>
    <w:p w14:paraId="2A5A8820" w14:textId="77777777" w:rsidR="00BF4056" w:rsidRDefault="00BF4056">
      <w:pPr>
        <w:pStyle w:val="SingleSpace"/>
      </w:pPr>
      <w:r>
        <w:t>Ewhurst</w:t>
      </w:r>
    </w:p>
    <w:p w14:paraId="6E24FFE6" w14:textId="77777777" w:rsidR="00BF4056" w:rsidRDefault="00BF4056">
      <w:pPr>
        <w:pStyle w:val="SingleSpace"/>
      </w:pPr>
      <w:smartTag w:uri="urn:schemas-microsoft-com:office:smarttags" w:element="address">
        <w:smartTag w:uri="urn:schemas-microsoft-com:office:smarttags" w:element="Street">
          <w:r>
            <w:t>Linersh Wood Road</w:t>
          </w:r>
        </w:smartTag>
      </w:smartTag>
    </w:p>
    <w:p w14:paraId="1C7A1750" w14:textId="77777777" w:rsidR="00BF4056" w:rsidRDefault="00BF4056">
      <w:pPr>
        <w:pStyle w:val="SingleSpace"/>
      </w:pPr>
      <w:r>
        <w:t>Bramley</w:t>
      </w:r>
    </w:p>
    <w:p w14:paraId="12DD1C2D" w14:textId="77777777" w:rsidR="00BF4056" w:rsidRDefault="00BF4056">
      <w:pPr>
        <w:pStyle w:val="SingleSpace"/>
      </w:pPr>
      <w:smartTag w:uri="urn:schemas-microsoft-com:office:smarttags" w:element="place">
        <w:r>
          <w:t>Guildford</w:t>
        </w:r>
      </w:smartTag>
    </w:p>
    <w:p w14:paraId="478EA218" w14:textId="77777777" w:rsidR="00BF4056" w:rsidRDefault="00BF4056">
      <w:pPr>
        <w:pStyle w:val="SingleSpace"/>
      </w:pPr>
      <w:smartTag w:uri="urn:schemas-microsoft-com:office:smarttags" w:element="place">
        <w:r>
          <w:t>Surrey</w:t>
        </w:r>
      </w:smartTag>
    </w:p>
    <w:p w14:paraId="45ED51F4" w14:textId="77777777" w:rsidR="00BF4056" w:rsidRDefault="00BF4056" w:rsidP="000B1B2F">
      <w:pPr>
        <w:pStyle w:val="SingleSpace"/>
      </w:pPr>
      <w:r>
        <w:t>GU5 0EF</w:t>
      </w:r>
    </w:p>
    <w:p w14:paraId="3C6DD24F" w14:textId="77777777" w:rsidR="00BF4056" w:rsidRDefault="00BF4056">
      <w:pPr>
        <w:pStyle w:val="SingleSpace"/>
        <w:sectPr w:rsidR="00BF4056">
          <w:headerReference w:type="default" r:id="rId10"/>
          <w:footerReference w:type="default" r:id="rId11"/>
          <w:pgSz w:w="11907" w:h="16840"/>
          <w:pgMar w:top="2824" w:right="1474" w:bottom="1412" w:left="1894" w:header="862" w:footer="278" w:gutter="0"/>
          <w:pgNumType w:start="1"/>
          <w:cols w:space="720"/>
        </w:sectPr>
      </w:pPr>
    </w:p>
    <w:p w14:paraId="5C2A0447" w14:textId="64F02DA9" w:rsidR="00BF4056" w:rsidRDefault="00BF4056">
      <w:r>
        <w:lastRenderedPageBreak/>
        <w:t xml:space="preserve">The directors present their report and financial statements </w:t>
      </w:r>
      <w:r w:rsidR="006A7E86">
        <w:t>for the year ended 31 March 202</w:t>
      </w:r>
      <w:r w:rsidR="001315BE">
        <w:t>3</w:t>
      </w:r>
      <w:r>
        <w:t>.</w:t>
      </w:r>
    </w:p>
    <w:p w14:paraId="52F300FE" w14:textId="77777777" w:rsidR="00BF4056" w:rsidRDefault="00BF4056">
      <w:pPr>
        <w:pStyle w:val="Heading1acc"/>
      </w:pPr>
      <w:r>
        <w:t>results and dividends</w:t>
      </w:r>
    </w:p>
    <w:p w14:paraId="4F79EB03" w14:textId="7F3943F5" w:rsidR="00BF4056" w:rsidRDefault="00BF4056">
      <w:r>
        <w:t>The expenditure incurred during</w:t>
      </w:r>
      <w:r w:rsidR="006A7E86">
        <w:t xml:space="preserve"> the year </w:t>
      </w:r>
      <w:r w:rsidR="006A7E86" w:rsidRPr="003E4DF3">
        <w:t>totalled £</w:t>
      </w:r>
      <w:r w:rsidR="00EA66CA">
        <w:t>40,561</w:t>
      </w:r>
      <w:r w:rsidR="000F7F9F">
        <w:t xml:space="preserve"> (2022</w:t>
      </w:r>
      <w:r w:rsidRPr="003E4DF3">
        <w:t xml:space="preserve"> £</w:t>
      </w:r>
      <w:r w:rsidR="000F7F9F" w:rsidRPr="000F7F9F">
        <w:t>61,849</w:t>
      </w:r>
      <w:r w:rsidRPr="003E4DF3">
        <w:t>).  This is wholly recoverable from service charges payable by the tenants and long leaseholders of the property.  Total service charges levied in the year amounted to £</w:t>
      </w:r>
      <w:r w:rsidR="00EA66CA">
        <w:t>44,009</w:t>
      </w:r>
      <w:r w:rsidRPr="003E4DF3">
        <w:t>.  The accumu</w:t>
      </w:r>
      <w:r w:rsidR="000F7F9F">
        <w:t>lated surpluses at 31 March 2023</w:t>
      </w:r>
      <w:r w:rsidRPr="003E4DF3">
        <w:t xml:space="preserve"> which are held for further refu</w:t>
      </w:r>
      <w:r w:rsidR="006A7E86" w:rsidRPr="003E4DF3">
        <w:t>rbishment works is £</w:t>
      </w:r>
      <w:r w:rsidR="00EA66CA" w:rsidRPr="00EA66CA">
        <w:t>32,084</w:t>
      </w:r>
      <w:r w:rsidR="002A45BC" w:rsidRPr="003E4DF3">
        <w:t xml:space="preserve"> </w:t>
      </w:r>
      <w:r w:rsidR="000F7F9F">
        <w:t>(2022</w:t>
      </w:r>
      <w:r>
        <w:t xml:space="preserve"> £</w:t>
      </w:r>
      <w:r w:rsidR="000F7F9F" w:rsidRPr="000F7F9F">
        <w:t>28,635</w:t>
      </w:r>
      <w:r>
        <w:t xml:space="preserve">).  No dividends were paid in the year.  </w:t>
      </w:r>
    </w:p>
    <w:p w14:paraId="1339AAA8" w14:textId="77777777" w:rsidR="00BF4056" w:rsidRDefault="00BF4056">
      <w:pPr>
        <w:pStyle w:val="Heading1acc"/>
      </w:pPr>
      <w:r>
        <w:t>principal activity and review of the business</w:t>
      </w:r>
    </w:p>
    <w:p w14:paraId="2654BD55" w14:textId="77777777" w:rsidR="00BF4056" w:rsidRDefault="00BF4056">
      <w:r>
        <w:t xml:space="preserve">The company is engaged in the management, maintenance and service of the property at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t>Bidston Court</w:t>
              </w:r>
            </w:smartTag>
          </w:smartTag>
          <w:r>
            <w:t xml:space="preserve">, </w:t>
          </w:r>
          <w:smartTag w:uri="urn:schemas-microsoft-com:office:smarttags" w:element="City">
            <w:r>
              <w:t>Upton</w:t>
            </w:r>
          </w:smartTag>
        </w:smartTag>
      </w:smartTag>
      <w:r>
        <w:t xml:space="preserve"> Road, </w:t>
      </w:r>
      <w:smartTag w:uri="urn:schemas-microsoft-com:office:smarttags" w:element="place">
        <w:r>
          <w:t>Birkenhead</w:t>
        </w:r>
      </w:smartTag>
      <w:r>
        <w:t xml:space="preserve">.    </w:t>
      </w:r>
    </w:p>
    <w:p w14:paraId="1BF0389A" w14:textId="77777777" w:rsidR="00BF4056" w:rsidRDefault="00BF4056">
      <w:pPr>
        <w:pStyle w:val="Heading1acc"/>
      </w:pPr>
      <w:r>
        <w:t>directors and their interests</w:t>
      </w:r>
    </w:p>
    <w:p w14:paraId="69B833CD" w14:textId="77777777" w:rsidR="00BF4056" w:rsidRDefault="00BF4056" w:rsidP="00327091">
      <w:r>
        <w:t xml:space="preserve">The directors of the company during the year were J R Wood and P W Auger.  </w:t>
      </w:r>
    </w:p>
    <w:p w14:paraId="5AA820BA" w14:textId="77777777" w:rsidR="00BF4056" w:rsidRPr="00643429" w:rsidRDefault="00BF4056" w:rsidP="00B33B18">
      <w:pPr>
        <w:pStyle w:val="Heading1acc"/>
      </w:pPr>
      <w:r w:rsidRPr="00643429">
        <w:t>AUDITORS</w:t>
      </w:r>
    </w:p>
    <w:p w14:paraId="7EFC76ED" w14:textId="75D5398C" w:rsidR="00BF4056" w:rsidRDefault="00BF4056" w:rsidP="00B33B18">
      <w:r>
        <w:t>For the year ended 31 March 202</w:t>
      </w:r>
      <w:r w:rsidR="000F7F9F">
        <w:t>3</w:t>
      </w:r>
      <w:r>
        <w:t>, the company was entitled to exemption from audit under Section 477 of the Companies Act 2006 as the company is a small company.</w:t>
      </w:r>
    </w:p>
    <w:p w14:paraId="366B6FDD" w14:textId="77777777" w:rsidR="00BF4056" w:rsidRDefault="00BF4056">
      <w:r>
        <w:t>By order of the board</w:t>
      </w:r>
    </w:p>
    <w:p w14:paraId="52AF3E3C" w14:textId="77777777" w:rsidR="00BF4056" w:rsidRDefault="00BF4056"/>
    <w:p w14:paraId="27F3728B" w14:textId="3DFE0836" w:rsidR="00BF4056" w:rsidRDefault="00BF4056">
      <w:r>
        <w:t>P W Auger</w:t>
      </w:r>
      <w:r>
        <w:br/>
        <w:t>Secretary</w:t>
      </w:r>
    </w:p>
    <w:p w14:paraId="558DC30D" w14:textId="4842840B" w:rsidR="00227145" w:rsidRDefault="006F6C41">
      <w:r w:rsidRPr="006F6C41">
        <w:t>20 July</w:t>
      </w:r>
      <w:r w:rsidR="006A7E86" w:rsidRPr="006F6C41">
        <w:t xml:space="preserve"> </w:t>
      </w:r>
      <w:r w:rsidR="000F7F9F" w:rsidRPr="006F6C41">
        <w:t>2023</w:t>
      </w:r>
    </w:p>
    <w:p w14:paraId="76CCFD6D" w14:textId="77777777" w:rsidR="00227145" w:rsidRDefault="00227145"/>
    <w:p w14:paraId="417E03CE" w14:textId="00922F8E" w:rsidR="00BF4056" w:rsidRDefault="00BF4056">
      <w:r>
        <w:t xml:space="preserve"> </w:t>
      </w:r>
    </w:p>
    <w:p w14:paraId="1A64D05A" w14:textId="77777777" w:rsidR="00BF4056" w:rsidRDefault="00BF4056">
      <w:pPr>
        <w:sectPr w:rsidR="00BF4056">
          <w:headerReference w:type="default" r:id="rId12"/>
          <w:pgSz w:w="11907" w:h="16840"/>
          <w:pgMar w:top="2824" w:right="1474" w:bottom="1412" w:left="1894" w:header="862" w:footer="278" w:gutter="0"/>
          <w:cols w:space="720"/>
        </w:sectPr>
      </w:pPr>
    </w:p>
    <w:p w14:paraId="2899D05B" w14:textId="77777777" w:rsidR="00BF4056" w:rsidRDefault="00BF4056" w:rsidP="00B210E8">
      <w:r>
        <w:lastRenderedPageBreak/>
        <w:t>Company law requires the directors to prepare financial statements for each financial year which give a true and fair view of the state of affairs of the company and of the profit or loss of the company for that period.  In preparing those financial statements, the directors are required to:</w:t>
      </w:r>
    </w:p>
    <w:p w14:paraId="2FDB0DB9" w14:textId="77777777" w:rsidR="00BF4056" w:rsidRDefault="00BF4056" w:rsidP="00B210E8">
      <w:pPr>
        <w:numPr>
          <w:ilvl w:val="0"/>
          <w:numId w:val="5"/>
        </w:numPr>
        <w:overflowPunct/>
        <w:autoSpaceDE/>
        <w:autoSpaceDN/>
        <w:adjustRightInd/>
        <w:spacing w:before="80" w:after="100"/>
        <w:jc w:val="left"/>
        <w:textAlignment w:val="auto"/>
      </w:pPr>
      <w:r>
        <w:t>select suitable accounting policies and then apply them consistently;</w:t>
      </w:r>
    </w:p>
    <w:p w14:paraId="01AA43CF" w14:textId="77777777" w:rsidR="00BF4056" w:rsidRDefault="00BF4056" w:rsidP="00B210E8">
      <w:pPr>
        <w:numPr>
          <w:ilvl w:val="0"/>
          <w:numId w:val="6"/>
        </w:numPr>
        <w:overflowPunct/>
        <w:autoSpaceDE/>
        <w:autoSpaceDN/>
        <w:adjustRightInd/>
        <w:spacing w:before="80" w:after="100"/>
        <w:jc w:val="left"/>
        <w:textAlignment w:val="auto"/>
      </w:pPr>
      <w:r>
        <w:t>make judgements and estimates that are reasonable and prudent;</w:t>
      </w:r>
    </w:p>
    <w:p w14:paraId="7BF80841" w14:textId="77777777" w:rsidR="00BF4056" w:rsidRDefault="00BF4056" w:rsidP="00B210E8">
      <w:pPr>
        <w:numPr>
          <w:ilvl w:val="0"/>
          <w:numId w:val="6"/>
        </w:numPr>
        <w:overflowPunct/>
        <w:autoSpaceDE/>
        <w:autoSpaceDN/>
        <w:adjustRightInd/>
        <w:spacing w:before="80" w:after="100"/>
        <w:jc w:val="left"/>
        <w:textAlignment w:val="auto"/>
      </w:pPr>
      <w:r>
        <w:t>state whether applicable accounting standards have been followed, subject to any material departures disclosed and explained in the financial statements; and</w:t>
      </w:r>
    </w:p>
    <w:p w14:paraId="75619E52" w14:textId="77777777" w:rsidR="00BF4056" w:rsidRDefault="00BF4056" w:rsidP="00B210E8">
      <w:pPr>
        <w:numPr>
          <w:ilvl w:val="0"/>
          <w:numId w:val="7"/>
        </w:numPr>
        <w:overflowPunct/>
        <w:autoSpaceDE/>
        <w:autoSpaceDN/>
        <w:adjustRightInd/>
        <w:spacing w:before="80" w:after="100"/>
        <w:jc w:val="left"/>
        <w:textAlignment w:val="auto"/>
        <w:rPr>
          <w:position w:val="6"/>
          <w:sz w:val="24"/>
        </w:rPr>
      </w:pPr>
      <w:r>
        <w:t>prepare the financial statements on the going concern basis unless it is inappropriate to presume that the group will continue in business.</w:t>
      </w:r>
    </w:p>
    <w:p w14:paraId="3D03AD25" w14:textId="77777777" w:rsidR="00BF4056" w:rsidRDefault="00BF4056" w:rsidP="00B210E8">
      <w:r>
        <w:t>The directors are responsible for keeping proper accounting records which disclose with reasonable accuracy at any time the financial position of the company and to enable them to ensure that the financial statements comply with the Companies Act 2006.  They are also responsible for safeguarding the assets of the company and hence for taking reasonable steps for the prevention and detection of fraud and other irregularities.</w:t>
      </w:r>
    </w:p>
    <w:p w14:paraId="511639EF" w14:textId="77777777" w:rsidR="00BF4056" w:rsidRDefault="00BF4056"/>
    <w:p w14:paraId="5CB96954" w14:textId="77777777" w:rsidR="00BF4056" w:rsidRDefault="00BF4056"/>
    <w:p w14:paraId="500A9DBF" w14:textId="77777777" w:rsidR="00BF4056" w:rsidRDefault="00BF4056"/>
    <w:p w14:paraId="4252873F" w14:textId="77777777" w:rsidR="00BF4056" w:rsidRDefault="00BF4056">
      <w:pPr>
        <w:jc w:val="left"/>
        <w:sectPr w:rsidR="00BF4056">
          <w:headerReference w:type="default" r:id="rId13"/>
          <w:pgSz w:w="11907" w:h="16840"/>
          <w:pgMar w:top="2824" w:right="1474" w:bottom="1412" w:left="1894" w:header="862" w:footer="278" w:gutter="0"/>
          <w:cols w:space="720"/>
        </w:sectPr>
      </w:pPr>
    </w:p>
    <w:p w14:paraId="731B5413" w14:textId="68553B04" w:rsidR="00BF4056" w:rsidRDefault="006A7E86">
      <w:pPr>
        <w:pStyle w:val="Table3Heading"/>
        <w:numPr>
          <w:ilvl w:val="12"/>
          <w:numId w:val="0"/>
        </w:numPr>
      </w:pPr>
      <w:r>
        <w:lastRenderedPageBreak/>
        <w:tab/>
      </w:r>
      <w:r>
        <w:tab/>
        <w:t>202</w:t>
      </w:r>
      <w:r w:rsidR="000F7F9F">
        <w:t>3</w:t>
      </w:r>
      <w:r w:rsidR="000F7F9F">
        <w:tab/>
        <w:t>2022</w:t>
      </w:r>
    </w:p>
    <w:p w14:paraId="7A755516" w14:textId="77777777" w:rsidR="00BF4056" w:rsidRDefault="00BF4056">
      <w:pPr>
        <w:pStyle w:val="Table3Heading"/>
        <w:numPr>
          <w:ilvl w:val="12"/>
          <w:numId w:val="0"/>
        </w:numPr>
      </w:pPr>
      <w:r>
        <w:tab/>
        <w:t>Notes</w:t>
      </w:r>
      <w:r>
        <w:tab/>
        <w:t>£</w:t>
      </w:r>
      <w:r>
        <w:tab/>
        <w:t>£</w:t>
      </w:r>
    </w:p>
    <w:p w14:paraId="024E1453" w14:textId="77777777" w:rsidR="00BF4056" w:rsidRDefault="00BF4056">
      <w:pPr>
        <w:pStyle w:val="Table3Heading"/>
        <w:numPr>
          <w:ilvl w:val="12"/>
          <w:numId w:val="0"/>
        </w:numPr>
      </w:pPr>
    </w:p>
    <w:p w14:paraId="086E53DA" w14:textId="39C60209" w:rsidR="00BF4056" w:rsidRPr="003E4DF3" w:rsidRDefault="00BF4056">
      <w:pPr>
        <w:pStyle w:val="Table3"/>
        <w:numPr>
          <w:ilvl w:val="12"/>
          <w:numId w:val="0"/>
        </w:numPr>
      </w:pPr>
      <w:r w:rsidRPr="003E4DF3">
        <w:rPr>
          <w:b/>
          <w:caps/>
          <w:sz w:val="16"/>
        </w:rPr>
        <w:t>turnover</w:t>
      </w:r>
      <w:r w:rsidR="006A7E86" w:rsidRPr="003E4DF3">
        <w:tab/>
        <w:t>2</w:t>
      </w:r>
      <w:r w:rsidR="006A7E86" w:rsidRPr="003E4DF3">
        <w:tab/>
      </w:r>
      <w:r w:rsidR="00EA66CA">
        <w:t>40,561</w:t>
      </w:r>
      <w:r w:rsidRPr="003E4DF3">
        <w:tab/>
      </w:r>
      <w:r w:rsidR="000F7F9F" w:rsidRPr="000F7F9F">
        <w:t>61,849</w:t>
      </w:r>
    </w:p>
    <w:p w14:paraId="0B937F4F" w14:textId="7C48D9C6" w:rsidR="00BF4056" w:rsidRPr="003E4DF3" w:rsidRDefault="00BF4056">
      <w:pPr>
        <w:pStyle w:val="Table3"/>
        <w:numPr>
          <w:ilvl w:val="12"/>
          <w:numId w:val="0"/>
        </w:numPr>
      </w:pPr>
      <w:r w:rsidRPr="003E4DF3">
        <w:t>Cost of sales</w:t>
      </w:r>
      <w:r w:rsidRPr="003E4DF3">
        <w:tab/>
      </w:r>
      <w:r w:rsidRPr="003E4DF3">
        <w:tab/>
      </w:r>
      <w:r w:rsidR="00EA66CA">
        <w:t>36,151</w:t>
      </w:r>
      <w:r w:rsidRPr="003E4DF3">
        <w:tab/>
      </w:r>
      <w:r w:rsidR="000F7F9F" w:rsidRPr="000F7F9F">
        <w:t>57,439</w:t>
      </w:r>
    </w:p>
    <w:p w14:paraId="3487AB25" w14:textId="77777777" w:rsidR="00BF4056" w:rsidRPr="003E4DF3" w:rsidRDefault="00BF4056">
      <w:pPr>
        <w:pStyle w:val="Table3"/>
        <w:numPr>
          <w:ilvl w:val="12"/>
          <w:numId w:val="0"/>
        </w:numPr>
      </w:pPr>
      <w:r w:rsidRPr="003E4DF3">
        <w:tab/>
      </w:r>
      <w:r w:rsidRPr="003E4DF3">
        <w:tab/>
      </w:r>
      <w:r w:rsidRPr="003E4DF3">
        <w:rPr>
          <w:sz w:val="12"/>
        </w:rPr>
        <w:t>–––––––––––––––</w:t>
      </w:r>
      <w:r w:rsidRPr="003E4DF3">
        <w:tab/>
      </w:r>
      <w:r w:rsidRPr="003E4DF3">
        <w:rPr>
          <w:sz w:val="12"/>
        </w:rPr>
        <w:t>–––––––––––––––</w:t>
      </w:r>
    </w:p>
    <w:p w14:paraId="53BD7087" w14:textId="11D77E37" w:rsidR="00BF4056" w:rsidRPr="003E4DF3" w:rsidRDefault="00BF4056">
      <w:pPr>
        <w:pStyle w:val="Table3"/>
        <w:numPr>
          <w:ilvl w:val="12"/>
          <w:numId w:val="0"/>
        </w:numPr>
      </w:pPr>
      <w:r w:rsidRPr="003E4DF3">
        <w:t>Gross profit</w:t>
      </w:r>
      <w:r w:rsidRPr="003E4DF3">
        <w:tab/>
      </w:r>
      <w:r w:rsidRPr="003E4DF3">
        <w:tab/>
      </w:r>
      <w:r w:rsidR="00EA66CA">
        <w:t>4,410</w:t>
      </w:r>
      <w:r w:rsidRPr="003E4DF3">
        <w:tab/>
      </w:r>
      <w:r w:rsidR="000F7F9F" w:rsidRPr="000F7F9F">
        <w:t>4,410</w:t>
      </w:r>
    </w:p>
    <w:p w14:paraId="2592C5EF" w14:textId="1311AC12" w:rsidR="00BF4056" w:rsidRDefault="00BF4056">
      <w:pPr>
        <w:pStyle w:val="Table3"/>
        <w:numPr>
          <w:ilvl w:val="12"/>
          <w:numId w:val="0"/>
        </w:numPr>
      </w:pPr>
      <w:r w:rsidRPr="003E4DF3">
        <w:t>Administrative expenses</w:t>
      </w:r>
      <w:r w:rsidRPr="003E4DF3">
        <w:tab/>
      </w:r>
      <w:r w:rsidRPr="003E4DF3">
        <w:tab/>
      </w:r>
      <w:r w:rsidR="00EA66CA">
        <w:t>4,410</w:t>
      </w:r>
      <w:r>
        <w:tab/>
        <w:t>4,410</w:t>
      </w:r>
    </w:p>
    <w:p w14:paraId="0AC021F7" w14:textId="77777777" w:rsidR="00BF4056" w:rsidRDefault="00BF4056">
      <w:pPr>
        <w:pStyle w:val="Table3"/>
        <w:numPr>
          <w:ilvl w:val="12"/>
          <w:numId w:val="0"/>
        </w:numPr>
      </w:pPr>
      <w:r>
        <w:tab/>
      </w:r>
      <w:r>
        <w:tab/>
      </w:r>
      <w:r>
        <w:rPr>
          <w:sz w:val="12"/>
        </w:rPr>
        <w:t>–––––––––––––––</w:t>
      </w:r>
      <w:r>
        <w:tab/>
      </w:r>
      <w:r>
        <w:rPr>
          <w:sz w:val="12"/>
        </w:rPr>
        <w:t>–––––––––––––––</w:t>
      </w:r>
    </w:p>
    <w:p w14:paraId="07E3C6CB" w14:textId="2802E8D6" w:rsidR="00BF4056" w:rsidRDefault="00BF4056">
      <w:pPr>
        <w:pStyle w:val="Table3"/>
        <w:numPr>
          <w:ilvl w:val="12"/>
          <w:numId w:val="0"/>
        </w:numPr>
      </w:pPr>
      <w:r>
        <w:rPr>
          <w:b/>
          <w:caps/>
          <w:sz w:val="16"/>
        </w:rPr>
        <w:t>PROFIT on ordinary activities before taxation</w:t>
      </w:r>
      <w:r>
        <w:tab/>
      </w:r>
      <w:r>
        <w:tab/>
      </w:r>
      <w:r w:rsidR="00EA66CA">
        <w:t>-</w:t>
      </w:r>
      <w:r>
        <w:tab/>
        <w:t>-</w:t>
      </w:r>
    </w:p>
    <w:p w14:paraId="484E06DA" w14:textId="12AB195C" w:rsidR="00BF4056" w:rsidRDefault="00BF4056">
      <w:pPr>
        <w:pStyle w:val="Table3"/>
        <w:numPr>
          <w:ilvl w:val="12"/>
          <w:numId w:val="0"/>
        </w:numPr>
      </w:pPr>
      <w:r>
        <w:t>Tax on profit on ordinary activities</w:t>
      </w:r>
      <w:r>
        <w:tab/>
        <w:t>3</w:t>
      </w:r>
      <w:r>
        <w:tab/>
      </w:r>
      <w:r w:rsidR="00EA66CA">
        <w:t>-</w:t>
      </w:r>
      <w:r>
        <w:tab/>
        <w:t>-</w:t>
      </w:r>
    </w:p>
    <w:p w14:paraId="7469C05E" w14:textId="77777777" w:rsidR="00BF4056" w:rsidRDefault="00BF4056">
      <w:pPr>
        <w:pStyle w:val="Table3"/>
        <w:numPr>
          <w:ilvl w:val="12"/>
          <w:numId w:val="0"/>
        </w:numPr>
      </w:pPr>
      <w:r>
        <w:tab/>
      </w:r>
      <w:r>
        <w:tab/>
      </w:r>
      <w:r>
        <w:rPr>
          <w:sz w:val="12"/>
        </w:rPr>
        <w:t>–––––––––––––––</w:t>
      </w:r>
      <w:r>
        <w:tab/>
      </w:r>
      <w:r>
        <w:rPr>
          <w:sz w:val="12"/>
        </w:rPr>
        <w:t>–––––––––––––––</w:t>
      </w:r>
    </w:p>
    <w:p w14:paraId="1805DAED" w14:textId="48F89A11" w:rsidR="00BF4056" w:rsidRDefault="00BF4056">
      <w:pPr>
        <w:pStyle w:val="Table3"/>
        <w:numPr>
          <w:ilvl w:val="12"/>
          <w:numId w:val="0"/>
        </w:numPr>
      </w:pPr>
      <w:r>
        <w:rPr>
          <w:b/>
          <w:caps/>
          <w:sz w:val="16"/>
        </w:rPr>
        <w:t>profit for the financial year</w:t>
      </w:r>
      <w:r>
        <w:tab/>
      </w:r>
      <w:r>
        <w:tab/>
      </w:r>
      <w:r w:rsidR="00EA66CA">
        <w:t>-</w:t>
      </w:r>
      <w:r>
        <w:tab/>
        <w:t>-</w:t>
      </w:r>
    </w:p>
    <w:p w14:paraId="33AC647B" w14:textId="77777777" w:rsidR="00BF4056" w:rsidRDefault="00BF4056">
      <w:pPr>
        <w:pStyle w:val="Table3"/>
        <w:numPr>
          <w:ilvl w:val="12"/>
          <w:numId w:val="0"/>
        </w:numPr>
        <w:rPr>
          <w:sz w:val="12"/>
          <w:u w:val="single"/>
        </w:rPr>
      </w:pPr>
      <w:r>
        <w:tab/>
      </w:r>
      <w:r>
        <w:tab/>
      </w:r>
      <w:r>
        <w:rPr>
          <w:sz w:val="12"/>
          <w:u w:val="single"/>
        </w:rPr>
        <w:t>–––––––––––––––</w:t>
      </w:r>
      <w:r>
        <w:tab/>
      </w:r>
      <w:r>
        <w:rPr>
          <w:sz w:val="12"/>
          <w:u w:val="single"/>
        </w:rPr>
        <w:t>–––––––––––––––</w:t>
      </w:r>
    </w:p>
    <w:p w14:paraId="779786DE" w14:textId="77777777" w:rsidR="00BF4056" w:rsidRDefault="00BF4056">
      <w:pPr>
        <w:pStyle w:val="Table3"/>
        <w:numPr>
          <w:ilvl w:val="12"/>
          <w:numId w:val="0"/>
        </w:numPr>
        <w:rPr>
          <w:sz w:val="12"/>
          <w:u w:val="single"/>
        </w:rPr>
      </w:pPr>
    </w:p>
    <w:p w14:paraId="0B1DD7BB" w14:textId="77777777" w:rsidR="00BF4056" w:rsidRDefault="00BF4056">
      <w:pPr>
        <w:pStyle w:val="SingleSpace"/>
      </w:pPr>
    </w:p>
    <w:p w14:paraId="12E9D5C3" w14:textId="77777777" w:rsidR="00BF4056" w:rsidRDefault="00BF4056">
      <w:pPr>
        <w:pStyle w:val="SingleSpace"/>
      </w:pPr>
    </w:p>
    <w:p w14:paraId="2FBA4F7D" w14:textId="77777777" w:rsidR="00BF4056" w:rsidRPr="000E4852" w:rsidRDefault="00BF4056">
      <w:pPr>
        <w:pStyle w:val="SingleSpace"/>
        <w:rPr>
          <w:b/>
          <w:sz w:val="28"/>
          <w:szCs w:val="28"/>
        </w:rPr>
      </w:pPr>
      <w:r w:rsidRPr="000E4852">
        <w:rPr>
          <w:b/>
          <w:sz w:val="28"/>
          <w:szCs w:val="28"/>
        </w:rPr>
        <w:t xml:space="preserve">Statement of income and retained earnings </w:t>
      </w:r>
    </w:p>
    <w:p w14:paraId="19884A5A" w14:textId="77777777" w:rsidR="00BF4056" w:rsidRDefault="00BF4056">
      <w:pPr>
        <w:pStyle w:val="SingleSpace"/>
        <w:rPr>
          <w:b/>
          <w:sz w:val="22"/>
        </w:rPr>
      </w:pPr>
    </w:p>
    <w:p w14:paraId="1C990D4E" w14:textId="7BEEA1DC" w:rsidR="00BF4056" w:rsidRPr="000E4852" w:rsidRDefault="00BF4056">
      <w:pPr>
        <w:pStyle w:val="SingleSpace"/>
        <w:rPr>
          <w:b/>
          <w:sz w:val="22"/>
        </w:rPr>
      </w:pPr>
      <w:r w:rsidRPr="000E4852">
        <w:rPr>
          <w:b/>
          <w:sz w:val="22"/>
        </w:rPr>
        <w:t>for the year ended 31 March 20</w:t>
      </w:r>
      <w:r w:rsidR="000F7F9F">
        <w:rPr>
          <w:b/>
          <w:sz w:val="22"/>
        </w:rPr>
        <w:t>23</w:t>
      </w:r>
    </w:p>
    <w:p w14:paraId="36A01C10" w14:textId="77777777" w:rsidR="00BF4056" w:rsidRDefault="00BF4056">
      <w:pPr>
        <w:pStyle w:val="SingleSpace"/>
        <w:rPr>
          <w:sz w:val="22"/>
        </w:rPr>
      </w:pPr>
    </w:p>
    <w:p w14:paraId="37616A87" w14:textId="661BAF43" w:rsidR="00BF4056" w:rsidRDefault="00BF4056">
      <w:pPr>
        <w:pStyle w:val="SingleSpace"/>
      </w:pPr>
      <w:r>
        <w:t xml:space="preserve">There was </w:t>
      </w:r>
      <w:r w:rsidR="00410782">
        <w:t xml:space="preserve">no </w:t>
      </w:r>
      <w:r>
        <w:t>income during the current and previous years other than the result for the years stated in the profit and loss account above.</w:t>
      </w:r>
    </w:p>
    <w:p w14:paraId="2F409948" w14:textId="77777777" w:rsidR="00BF4056" w:rsidRDefault="00BF4056">
      <w:pPr>
        <w:pStyle w:val="Table2Heading"/>
        <w:sectPr w:rsidR="00BF4056">
          <w:headerReference w:type="default" r:id="rId14"/>
          <w:footerReference w:type="default" r:id="rId15"/>
          <w:pgSz w:w="11907" w:h="16840"/>
          <w:pgMar w:top="2824" w:right="1474" w:bottom="1412" w:left="1894" w:header="862" w:footer="278" w:gutter="0"/>
          <w:cols w:space="720"/>
        </w:sectPr>
      </w:pPr>
    </w:p>
    <w:p w14:paraId="5C4529A2" w14:textId="5CB169EF" w:rsidR="00BF4056" w:rsidRDefault="00BF4056" w:rsidP="00286845">
      <w:pPr>
        <w:pStyle w:val="Table3Heading"/>
        <w:ind w:left="6960"/>
      </w:pPr>
      <w:r>
        <w:lastRenderedPageBreak/>
        <w:t>202</w:t>
      </w:r>
      <w:r w:rsidR="000F7F9F">
        <w:t>3</w:t>
      </w:r>
      <w:r>
        <w:t xml:space="preserve">               </w:t>
      </w:r>
      <w:r w:rsidR="000F7F9F">
        <w:t>2022</w:t>
      </w:r>
    </w:p>
    <w:p w14:paraId="645B1AD2" w14:textId="77777777" w:rsidR="00BF4056" w:rsidRDefault="00BF4056">
      <w:pPr>
        <w:pStyle w:val="Table3Heading"/>
        <w:numPr>
          <w:ilvl w:val="12"/>
          <w:numId w:val="0"/>
        </w:numPr>
      </w:pPr>
      <w:r>
        <w:tab/>
        <w:t>Notes</w:t>
      </w:r>
      <w:r>
        <w:tab/>
        <w:t>£</w:t>
      </w:r>
      <w:r>
        <w:tab/>
        <w:t>£</w:t>
      </w:r>
    </w:p>
    <w:p w14:paraId="1620C481" w14:textId="77777777" w:rsidR="00BF4056" w:rsidRDefault="00BF4056">
      <w:pPr>
        <w:pStyle w:val="Table3"/>
        <w:numPr>
          <w:ilvl w:val="12"/>
          <w:numId w:val="0"/>
        </w:numPr>
        <w:rPr>
          <w:b/>
          <w:caps/>
          <w:sz w:val="16"/>
        </w:rPr>
      </w:pPr>
      <w:r>
        <w:rPr>
          <w:b/>
          <w:caps/>
          <w:sz w:val="16"/>
        </w:rPr>
        <w:t>current assets</w:t>
      </w:r>
    </w:p>
    <w:p w14:paraId="021F5705" w14:textId="77777777" w:rsidR="00BF4056" w:rsidRDefault="00BF4056">
      <w:pPr>
        <w:pStyle w:val="Table3"/>
        <w:numPr>
          <w:ilvl w:val="12"/>
          <w:numId w:val="0"/>
        </w:numPr>
      </w:pPr>
      <w:r>
        <w:t>Debtors:</w:t>
      </w:r>
      <w:r>
        <w:tab/>
      </w:r>
    </w:p>
    <w:p w14:paraId="0759F93E" w14:textId="043B4822" w:rsidR="00BF4056" w:rsidRDefault="00BF4056">
      <w:pPr>
        <w:pStyle w:val="Table3"/>
        <w:numPr>
          <w:ilvl w:val="12"/>
          <w:numId w:val="0"/>
        </w:numPr>
      </w:pPr>
      <w:r>
        <w:t xml:space="preserve">  Leaseholders service charges rendered and unpaid</w:t>
      </w:r>
      <w:r>
        <w:tab/>
      </w:r>
      <w:r>
        <w:tab/>
      </w:r>
      <w:r w:rsidR="00EA66CA">
        <w:t>2,751</w:t>
      </w:r>
      <w:r>
        <w:tab/>
      </w:r>
      <w:r w:rsidR="000F7F9F" w:rsidRPr="000F7F9F">
        <w:t>1,875</w:t>
      </w:r>
    </w:p>
    <w:p w14:paraId="21BB6943" w14:textId="4A3E9C61" w:rsidR="00BF4056" w:rsidRPr="003C4536" w:rsidRDefault="00BF4056">
      <w:pPr>
        <w:pStyle w:val="Table3"/>
        <w:numPr>
          <w:ilvl w:val="12"/>
          <w:numId w:val="0"/>
        </w:numPr>
      </w:pPr>
      <w:r>
        <w:t xml:space="preserve">  Amount held by managing agents</w:t>
      </w:r>
      <w:r>
        <w:tab/>
      </w:r>
      <w:r>
        <w:tab/>
      </w:r>
      <w:r w:rsidR="00CC66DC">
        <w:t>34,163</w:t>
      </w:r>
      <w:r w:rsidRPr="003C4536">
        <w:tab/>
      </w:r>
      <w:r w:rsidR="000F7F9F" w:rsidRPr="000F7F9F">
        <w:t>32,153</w:t>
      </w:r>
    </w:p>
    <w:p w14:paraId="2DC2007B" w14:textId="77777777" w:rsidR="00BF4056" w:rsidRPr="003C4536" w:rsidRDefault="00BF4056">
      <w:pPr>
        <w:pStyle w:val="Table3"/>
        <w:numPr>
          <w:ilvl w:val="12"/>
          <w:numId w:val="0"/>
        </w:numPr>
        <w:rPr>
          <w:sz w:val="12"/>
        </w:rPr>
      </w:pPr>
      <w:r w:rsidRPr="003C4536">
        <w:rPr>
          <w:sz w:val="12"/>
        </w:rPr>
        <w:tab/>
      </w:r>
      <w:r w:rsidRPr="003C4536">
        <w:rPr>
          <w:sz w:val="12"/>
        </w:rPr>
        <w:tab/>
        <w:t>–––––––––––</w:t>
      </w:r>
      <w:r w:rsidRPr="003C4536">
        <w:tab/>
      </w:r>
      <w:r w:rsidRPr="003C4536">
        <w:rPr>
          <w:sz w:val="12"/>
        </w:rPr>
        <w:t>–––––––––––</w:t>
      </w:r>
    </w:p>
    <w:p w14:paraId="06992E6A" w14:textId="5F020B08" w:rsidR="00BF4056" w:rsidRDefault="00BF4056" w:rsidP="0006654A">
      <w:pPr>
        <w:pStyle w:val="Table3"/>
        <w:numPr>
          <w:ilvl w:val="12"/>
          <w:numId w:val="0"/>
        </w:numPr>
      </w:pPr>
      <w:r w:rsidRPr="003C4536">
        <w:tab/>
      </w:r>
      <w:r w:rsidRPr="003C4536">
        <w:tab/>
      </w:r>
      <w:r w:rsidRPr="003C4536">
        <w:tab/>
      </w:r>
      <w:r w:rsidRPr="003C4536">
        <w:tab/>
      </w:r>
      <w:r w:rsidRPr="003C4536">
        <w:tab/>
      </w:r>
      <w:r w:rsidR="00CC66DC">
        <w:t>36,913</w:t>
      </w:r>
      <w:r>
        <w:tab/>
      </w:r>
      <w:r w:rsidR="000F7F9F" w:rsidRPr="000F7F9F">
        <w:t>34,028</w:t>
      </w:r>
    </w:p>
    <w:p w14:paraId="3D964B6C" w14:textId="77777777" w:rsidR="00BF4056" w:rsidRDefault="00BF4056">
      <w:pPr>
        <w:pStyle w:val="Table3"/>
        <w:numPr>
          <w:ilvl w:val="12"/>
          <w:numId w:val="0"/>
        </w:numPr>
      </w:pPr>
      <w:r>
        <w:rPr>
          <w:sz w:val="12"/>
        </w:rPr>
        <w:t xml:space="preserve">                                                                                                                                                                                                              </w:t>
      </w:r>
      <w:r>
        <w:tab/>
        <w:t xml:space="preserve">           ______           ______                               </w:t>
      </w:r>
    </w:p>
    <w:p w14:paraId="49D84530" w14:textId="77777777" w:rsidR="00BF4056" w:rsidRDefault="00BF4056">
      <w:pPr>
        <w:pStyle w:val="Table3"/>
        <w:numPr>
          <w:ilvl w:val="12"/>
          <w:numId w:val="0"/>
        </w:numPr>
      </w:pPr>
      <w:r>
        <w:rPr>
          <w:b/>
          <w:caps/>
          <w:sz w:val="16"/>
        </w:rPr>
        <w:t xml:space="preserve">creditors: </w:t>
      </w:r>
      <w:r>
        <w:t>amounts falling due within one year</w:t>
      </w:r>
      <w:r>
        <w:tab/>
      </w:r>
    </w:p>
    <w:p w14:paraId="08E32798" w14:textId="3DB7893E" w:rsidR="00BF4056" w:rsidRDefault="00BF4056">
      <w:pPr>
        <w:pStyle w:val="Table3"/>
        <w:numPr>
          <w:ilvl w:val="12"/>
          <w:numId w:val="0"/>
        </w:numPr>
      </w:pPr>
      <w:r>
        <w:t>Leaseholders service charges paid in advance</w:t>
      </w:r>
      <w:r>
        <w:tab/>
      </w:r>
      <w:r>
        <w:tab/>
        <w:t xml:space="preserve">         </w:t>
      </w:r>
      <w:r w:rsidR="0061222B">
        <w:t xml:space="preserve"> </w:t>
      </w:r>
      <w:r>
        <w:t xml:space="preserve">   </w:t>
      </w:r>
      <w:r w:rsidR="003C4536">
        <w:t xml:space="preserve"> </w:t>
      </w:r>
      <w:r w:rsidR="00CC66DC">
        <w:t>4,803</w:t>
      </w:r>
      <w:r w:rsidR="006A7E86">
        <w:t xml:space="preserve"> </w:t>
      </w:r>
      <w:r w:rsidR="00CC66DC">
        <w:t xml:space="preserve">            </w:t>
      </w:r>
      <w:r w:rsidR="000F7F9F" w:rsidRPr="000F7F9F">
        <w:t>5,366</w:t>
      </w:r>
      <w:r>
        <w:t xml:space="preserve">                                                                           </w:t>
      </w:r>
    </w:p>
    <w:p w14:paraId="0D72ADF1" w14:textId="4518D7E7" w:rsidR="00BF4056" w:rsidRDefault="00BF4056">
      <w:pPr>
        <w:pStyle w:val="Table3"/>
        <w:numPr>
          <w:ilvl w:val="12"/>
          <w:numId w:val="0"/>
        </w:numPr>
        <w:rPr>
          <w:sz w:val="12"/>
        </w:rPr>
      </w:pPr>
      <w:r>
        <w:t>Leaseholders service charges – surplus carried forward</w:t>
      </w:r>
      <w:r>
        <w:tab/>
      </w:r>
      <w:r>
        <w:tab/>
      </w:r>
      <w:r w:rsidR="00CC66DC">
        <w:t>32,084</w:t>
      </w:r>
      <w:r>
        <w:tab/>
      </w:r>
      <w:r w:rsidR="000F7F9F" w:rsidRPr="000F7F9F">
        <w:t>28,635</w:t>
      </w:r>
      <w:r>
        <w:tab/>
      </w:r>
      <w:r>
        <w:tab/>
      </w:r>
      <w:r>
        <w:rPr>
          <w:sz w:val="12"/>
        </w:rPr>
        <w:t>–––––––––––</w:t>
      </w:r>
      <w:r>
        <w:tab/>
      </w:r>
      <w:r>
        <w:rPr>
          <w:sz w:val="12"/>
        </w:rPr>
        <w:t>–––––––––––</w:t>
      </w:r>
    </w:p>
    <w:p w14:paraId="0387A11D" w14:textId="651FA497" w:rsidR="00BF4056" w:rsidRDefault="00BF4056">
      <w:pPr>
        <w:pStyle w:val="Table3"/>
        <w:numPr>
          <w:ilvl w:val="12"/>
          <w:numId w:val="0"/>
        </w:numPr>
      </w:pPr>
      <w:r>
        <w:rPr>
          <w:sz w:val="12"/>
        </w:rPr>
        <w:tab/>
      </w:r>
      <w:r>
        <w:rPr>
          <w:sz w:val="12"/>
        </w:rPr>
        <w:tab/>
      </w:r>
      <w:r w:rsidR="00CC66DC" w:rsidRPr="00CC66DC">
        <w:t>36,886</w:t>
      </w:r>
      <w:r>
        <w:tab/>
      </w:r>
      <w:r w:rsidR="000F7F9F" w:rsidRPr="000F7F9F">
        <w:t>34,001</w:t>
      </w:r>
    </w:p>
    <w:p w14:paraId="053C8F9C" w14:textId="77777777" w:rsidR="00BF4056" w:rsidRDefault="00BF4056">
      <w:pPr>
        <w:pStyle w:val="Table3"/>
        <w:numPr>
          <w:ilvl w:val="12"/>
          <w:numId w:val="0"/>
        </w:numPr>
      </w:pPr>
      <w:r>
        <w:rPr>
          <w:sz w:val="12"/>
        </w:rPr>
        <w:tab/>
      </w:r>
      <w:r>
        <w:rPr>
          <w:sz w:val="12"/>
        </w:rPr>
        <w:tab/>
        <w:t>–––––––––––</w:t>
      </w:r>
      <w:r>
        <w:tab/>
      </w:r>
      <w:r>
        <w:rPr>
          <w:sz w:val="12"/>
        </w:rPr>
        <w:t>–––––––––––</w:t>
      </w:r>
    </w:p>
    <w:p w14:paraId="7F5DFE61" w14:textId="77777777" w:rsidR="00BF4056" w:rsidRDefault="00BF4056" w:rsidP="00F4322E">
      <w:pPr>
        <w:pStyle w:val="Table3"/>
        <w:numPr>
          <w:ilvl w:val="12"/>
          <w:numId w:val="0"/>
        </w:numPr>
      </w:pPr>
    </w:p>
    <w:p w14:paraId="53F4BD9B" w14:textId="3E373F6E" w:rsidR="00BF4056" w:rsidRDefault="00BF4056" w:rsidP="00F4322E">
      <w:pPr>
        <w:pStyle w:val="Table3"/>
        <w:numPr>
          <w:ilvl w:val="12"/>
          <w:numId w:val="0"/>
        </w:numPr>
      </w:pPr>
      <w:r>
        <w:rPr>
          <w:b/>
          <w:caps/>
          <w:sz w:val="16"/>
        </w:rPr>
        <w:t>total assets less current liabilities</w:t>
      </w:r>
      <w:r>
        <w:tab/>
      </w:r>
      <w:r>
        <w:tab/>
      </w:r>
      <w:r w:rsidR="008609DB">
        <w:t>27</w:t>
      </w:r>
      <w:r>
        <w:tab/>
        <w:t>27</w:t>
      </w:r>
    </w:p>
    <w:p w14:paraId="6F1AD293" w14:textId="77777777" w:rsidR="00BF4056" w:rsidRDefault="00BF4056" w:rsidP="00F4322E">
      <w:pPr>
        <w:pStyle w:val="Table3"/>
        <w:numPr>
          <w:ilvl w:val="12"/>
          <w:numId w:val="0"/>
        </w:numPr>
        <w:rPr>
          <w:sz w:val="12"/>
          <w:u w:val="single"/>
        </w:rPr>
      </w:pPr>
      <w:r>
        <w:tab/>
      </w:r>
      <w:r>
        <w:tab/>
      </w:r>
      <w:r>
        <w:rPr>
          <w:sz w:val="12"/>
          <w:u w:val="single"/>
        </w:rPr>
        <w:t>–––––––––––––––</w:t>
      </w:r>
      <w:r>
        <w:tab/>
      </w:r>
      <w:r>
        <w:rPr>
          <w:sz w:val="12"/>
          <w:u w:val="single"/>
        </w:rPr>
        <w:t>–––––––––––––––</w:t>
      </w:r>
    </w:p>
    <w:p w14:paraId="730D477D" w14:textId="77777777" w:rsidR="00BF4056" w:rsidRDefault="00BF4056">
      <w:pPr>
        <w:pStyle w:val="Table3"/>
        <w:numPr>
          <w:ilvl w:val="12"/>
          <w:numId w:val="0"/>
        </w:numPr>
      </w:pPr>
    </w:p>
    <w:p w14:paraId="5F7C6A70" w14:textId="77777777" w:rsidR="00BF4056" w:rsidRDefault="00BF4056">
      <w:pPr>
        <w:pStyle w:val="Table3"/>
        <w:numPr>
          <w:ilvl w:val="12"/>
          <w:numId w:val="0"/>
        </w:numPr>
      </w:pPr>
      <w:r>
        <w:rPr>
          <w:b/>
          <w:caps/>
          <w:sz w:val="16"/>
        </w:rPr>
        <w:t>capital and reserves</w:t>
      </w:r>
    </w:p>
    <w:p w14:paraId="430C3769" w14:textId="6889392C" w:rsidR="00BF4056" w:rsidRDefault="00BF4056">
      <w:pPr>
        <w:pStyle w:val="Table3"/>
        <w:numPr>
          <w:ilvl w:val="12"/>
          <w:numId w:val="0"/>
        </w:numPr>
      </w:pPr>
      <w:r>
        <w:t>Called up share capital</w:t>
      </w:r>
      <w:r>
        <w:tab/>
        <w:t>4</w:t>
      </w:r>
      <w:r>
        <w:tab/>
      </w:r>
      <w:r w:rsidR="008609DB">
        <w:t>27</w:t>
      </w:r>
      <w:r>
        <w:tab/>
        <w:t>27</w:t>
      </w:r>
    </w:p>
    <w:p w14:paraId="46B68020" w14:textId="77777777" w:rsidR="00BF4056" w:rsidRDefault="00BF4056" w:rsidP="00F4322E">
      <w:pPr>
        <w:pStyle w:val="Table3"/>
        <w:numPr>
          <w:ilvl w:val="12"/>
          <w:numId w:val="0"/>
        </w:numPr>
        <w:rPr>
          <w:sz w:val="12"/>
          <w:u w:val="single"/>
        </w:rPr>
      </w:pPr>
      <w:r>
        <w:tab/>
      </w:r>
      <w:r>
        <w:tab/>
      </w:r>
      <w:r>
        <w:rPr>
          <w:sz w:val="12"/>
          <w:u w:val="single"/>
        </w:rPr>
        <w:t>–––––––––––––––</w:t>
      </w:r>
      <w:r>
        <w:tab/>
      </w:r>
      <w:r>
        <w:rPr>
          <w:sz w:val="12"/>
          <w:u w:val="single"/>
        </w:rPr>
        <w:t>–––––––––––––––</w:t>
      </w:r>
    </w:p>
    <w:p w14:paraId="625E2251" w14:textId="77777777" w:rsidR="00BF4056" w:rsidRDefault="00BF4056">
      <w:pPr>
        <w:pStyle w:val="Table3"/>
        <w:numPr>
          <w:ilvl w:val="12"/>
          <w:numId w:val="0"/>
        </w:numPr>
      </w:pPr>
    </w:p>
    <w:p w14:paraId="50575D55" w14:textId="097A5322" w:rsidR="00BF4056" w:rsidRDefault="006A7E86" w:rsidP="005A11E2">
      <w:r>
        <w:t>For the year ended 31 March 202</w:t>
      </w:r>
      <w:r w:rsidR="000F7F9F">
        <w:t>3</w:t>
      </w:r>
      <w:r w:rsidR="00BF4056">
        <w:t>, the company was entitled to exemption from audit under Section 477 of the Companies Act 2006.  Members have not required the company to obtain an audit in accordance with Section 476 of the Companies Act 2006.  The directors acknowledge their responsibility for:</w:t>
      </w:r>
    </w:p>
    <w:p w14:paraId="42A472E6" w14:textId="77777777" w:rsidR="00BF4056" w:rsidRDefault="00BF4056" w:rsidP="005A11E2">
      <w:r>
        <w:t>(a)   ensuring that the company keeps accounting records which comply with Section 386 of the Companies Act 2006; and</w:t>
      </w:r>
    </w:p>
    <w:p w14:paraId="39D8C669" w14:textId="77777777" w:rsidR="00BF4056" w:rsidRDefault="00BF4056" w:rsidP="005A11E2">
      <w:r>
        <w:t xml:space="preserve">(b)   preparing the accounts which give a true and fair view of the state of affairs of the company as at the end of the financial year, and of its profit and loss for the financial year, in accordance with Section 393 of the Companies Act 2006, and, which, otherwise comply with the requirements of the Companies Act 2006 relating to accounts, so far is applicable to the company.  </w:t>
      </w:r>
    </w:p>
    <w:p w14:paraId="4C40705A" w14:textId="475DBFE7" w:rsidR="00BF4056" w:rsidRDefault="00BF4056">
      <w:pPr>
        <w:tabs>
          <w:tab w:val="left" w:pos="4020"/>
        </w:tabs>
      </w:pPr>
      <w:r>
        <w:t xml:space="preserve">Approved by the board on </w:t>
      </w:r>
      <w:r w:rsidR="006F6C41">
        <w:t>20 July</w:t>
      </w:r>
      <w:r w:rsidR="000F7F9F">
        <w:t xml:space="preserve"> 2023</w:t>
      </w:r>
    </w:p>
    <w:p w14:paraId="5F230E1A" w14:textId="77777777" w:rsidR="00BF4056" w:rsidRDefault="00BF4056">
      <w:pPr>
        <w:tabs>
          <w:tab w:val="left" w:pos="4020"/>
        </w:tabs>
      </w:pPr>
      <w:r>
        <w:t xml:space="preserve">                    P W Auger</w:t>
      </w:r>
    </w:p>
    <w:p w14:paraId="5EE0DA61" w14:textId="77777777" w:rsidR="00BF4056" w:rsidRDefault="00BF4056"/>
    <w:p w14:paraId="73269A65" w14:textId="77777777" w:rsidR="00BF4056" w:rsidRDefault="00BF4056">
      <w:pPr>
        <w:pStyle w:val="Table3"/>
        <w:numPr>
          <w:ilvl w:val="12"/>
          <w:numId w:val="0"/>
        </w:numPr>
        <w:sectPr w:rsidR="00BF4056">
          <w:headerReference w:type="default" r:id="rId16"/>
          <w:footerReference w:type="default" r:id="rId17"/>
          <w:pgSz w:w="11907" w:h="16840"/>
          <w:pgMar w:top="2824" w:right="1474" w:bottom="1412" w:left="1894" w:header="862" w:footer="278" w:gutter="0"/>
          <w:cols w:space="720"/>
        </w:sectPr>
      </w:pPr>
    </w:p>
    <w:p w14:paraId="2AFE08C2" w14:textId="77777777" w:rsidR="00BF4056" w:rsidRDefault="00BF4056">
      <w:pPr>
        <w:pStyle w:val="NotesHeading"/>
      </w:pPr>
      <w:r>
        <w:lastRenderedPageBreak/>
        <w:t>1.</w:t>
      </w:r>
      <w:r>
        <w:tab/>
        <w:t>accounting policies</w:t>
      </w:r>
    </w:p>
    <w:p w14:paraId="6EA2BBE3" w14:textId="77777777" w:rsidR="00BF4056" w:rsidRDefault="00BF4056">
      <w:pPr>
        <w:pStyle w:val="Heading2acc"/>
      </w:pPr>
      <w:r>
        <w:t>Basis of preparation</w:t>
      </w:r>
    </w:p>
    <w:p w14:paraId="740EE341" w14:textId="77777777" w:rsidR="00BF4056" w:rsidRPr="007C7B84" w:rsidRDefault="00BF4056" w:rsidP="007C7B84">
      <w:pPr>
        <w:overflowPunct/>
        <w:autoSpaceDE/>
        <w:autoSpaceDN/>
        <w:adjustRightInd/>
        <w:spacing w:before="80" w:after="100"/>
        <w:jc w:val="left"/>
        <w:textAlignment w:val="auto"/>
        <w:rPr>
          <w:szCs w:val="24"/>
        </w:rPr>
      </w:pPr>
      <w:r w:rsidRPr="00072FD4">
        <w:rPr>
          <w:szCs w:val="24"/>
        </w:rPr>
        <w:t xml:space="preserve">Bidston Court Management Company Limited </w:t>
      </w:r>
      <w:r w:rsidRPr="007C7B84">
        <w:rPr>
          <w:szCs w:val="24"/>
        </w:rPr>
        <w:t xml:space="preserve">is a limited liability company incorporated in </w:t>
      </w:r>
      <w:smartTag w:uri="urn:schemas-microsoft-com:office:smarttags" w:element="place">
        <w:r w:rsidRPr="007C7B84">
          <w:rPr>
            <w:szCs w:val="24"/>
          </w:rPr>
          <w:t>England</w:t>
        </w:r>
      </w:smartTag>
      <w:r w:rsidRPr="007C7B84">
        <w:rPr>
          <w:szCs w:val="24"/>
        </w:rPr>
        <w:t xml:space="preserve">.  The registered office is Ewhurst, </w:t>
      </w:r>
      <w:smartTag w:uri="urn:schemas-microsoft-com:office:smarttags" w:element="place">
        <w:r w:rsidRPr="007C7B84">
          <w:rPr>
            <w:szCs w:val="24"/>
          </w:rPr>
          <w:t>Linersh Wood Road</w:t>
        </w:r>
      </w:smartTag>
      <w:r w:rsidRPr="007C7B84">
        <w:rPr>
          <w:szCs w:val="24"/>
        </w:rPr>
        <w:t xml:space="preserve">, Bramley, Guildford, </w:t>
      </w:r>
      <w:smartTag w:uri="urn:schemas-microsoft-com:office:smarttags" w:element="place">
        <w:r w:rsidRPr="007C7B84">
          <w:rPr>
            <w:szCs w:val="24"/>
          </w:rPr>
          <w:t>Surrey</w:t>
        </w:r>
      </w:smartTag>
      <w:r w:rsidRPr="007C7B84">
        <w:rPr>
          <w:szCs w:val="24"/>
        </w:rPr>
        <w:t xml:space="preserve"> GU5 0EF.</w:t>
      </w:r>
    </w:p>
    <w:p w14:paraId="7A31351D" w14:textId="049A80E5" w:rsidR="00BF4056" w:rsidRDefault="00BF4056" w:rsidP="007C7B84">
      <w:pPr>
        <w:pStyle w:val="NotesHeading"/>
        <w:ind w:firstLine="0"/>
        <w:rPr>
          <w:b w:val="0"/>
          <w:caps w:val="0"/>
          <w:szCs w:val="24"/>
        </w:rPr>
      </w:pPr>
      <w:r w:rsidRPr="007C7B84">
        <w:rPr>
          <w:b w:val="0"/>
          <w:caps w:val="0"/>
          <w:szCs w:val="24"/>
        </w:rPr>
        <w:t xml:space="preserve">The financial statements are prepared under the historical cost convention and in compliance of all accounting standards that applied </w:t>
      </w:r>
      <w:r>
        <w:rPr>
          <w:b w:val="0"/>
          <w:caps w:val="0"/>
          <w:szCs w:val="24"/>
        </w:rPr>
        <w:t>for the year ended 31 March 202</w:t>
      </w:r>
      <w:r w:rsidR="000F7F9F">
        <w:rPr>
          <w:b w:val="0"/>
          <w:caps w:val="0"/>
          <w:szCs w:val="24"/>
        </w:rPr>
        <w:t>3</w:t>
      </w:r>
      <w:r w:rsidRPr="007C7B84">
        <w:rPr>
          <w:b w:val="0"/>
          <w:caps w:val="0"/>
          <w:szCs w:val="24"/>
        </w:rPr>
        <w:t>.</w:t>
      </w:r>
    </w:p>
    <w:p w14:paraId="4CCF8728" w14:textId="77777777" w:rsidR="00BF4056" w:rsidRDefault="00BF4056" w:rsidP="007C7B84">
      <w:pPr>
        <w:pStyle w:val="NotesHeading"/>
        <w:rPr>
          <w:b w:val="0"/>
          <w:caps w:val="0"/>
          <w:szCs w:val="24"/>
        </w:rPr>
      </w:pPr>
    </w:p>
    <w:p w14:paraId="5080D97B" w14:textId="77777777" w:rsidR="00BF4056" w:rsidRDefault="00BF4056" w:rsidP="007C7B84">
      <w:pPr>
        <w:pStyle w:val="NotesHeading"/>
      </w:pPr>
      <w:r>
        <w:t>2.</w:t>
      </w:r>
      <w:r>
        <w:tab/>
        <w:t>turnover</w:t>
      </w:r>
    </w:p>
    <w:p w14:paraId="7A241640" w14:textId="77777777" w:rsidR="00BF4056" w:rsidRDefault="00BF4056">
      <w:r>
        <w:t>Turnover represents service charges received or receivable from tenants and long leaseholders to the property.</w:t>
      </w:r>
    </w:p>
    <w:p w14:paraId="55769BE5" w14:textId="77777777" w:rsidR="00BF4056" w:rsidRDefault="00BF4056" w:rsidP="00286845">
      <w:pPr>
        <w:pStyle w:val="NotesHeading"/>
      </w:pPr>
      <w:r>
        <w:t xml:space="preserve">3. </w:t>
      </w:r>
      <w:r>
        <w:tab/>
        <w:t>Tax on result on ordinary activities</w:t>
      </w:r>
    </w:p>
    <w:p w14:paraId="424789C4" w14:textId="23DD1E6F" w:rsidR="00BF4056" w:rsidRDefault="00BF4056">
      <w:r>
        <w:t xml:space="preserve">No taxation is payable </w:t>
      </w:r>
      <w:r w:rsidR="006A7E86">
        <w:t>on the result for the year (2021</w:t>
      </w:r>
      <w:r>
        <w:t xml:space="preserve"> - nil).</w:t>
      </w:r>
    </w:p>
    <w:p w14:paraId="4D7CFB6B" w14:textId="77777777" w:rsidR="00BF4056" w:rsidRDefault="00BF4056">
      <w:pPr>
        <w:pStyle w:val="NotesHeading"/>
      </w:pPr>
      <w:r>
        <w:t xml:space="preserve">4.     </w:t>
      </w:r>
      <w:r>
        <w:tab/>
        <w:t>share capital</w:t>
      </w:r>
    </w:p>
    <w:p w14:paraId="4EC62232" w14:textId="77777777" w:rsidR="00BF4056" w:rsidRDefault="00BF4056">
      <w:pPr>
        <w:pStyle w:val="Table2Heading"/>
      </w:pPr>
      <w:r>
        <w:tab/>
      </w:r>
      <w:r>
        <w:tab/>
        <w:t>Authorised</w:t>
      </w:r>
    </w:p>
    <w:p w14:paraId="221AA857" w14:textId="0DD1B57D" w:rsidR="00BF4056" w:rsidRDefault="006A7E86">
      <w:pPr>
        <w:pStyle w:val="Table2Heading"/>
      </w:pPr>
      <w:r>
        <w:tab/>
        <w:t>202</w:t>
      </w:r>
      <w:r w:rsidR="000F7F9F">
        <w:t>3</w:t>
      </w:r>
      <w:r>
        <w:tab/>
        <w:t>202</w:t>
      </w:r>
      <w:r w:rsidR="000F7F9F">
        <w:t>2</w:t>
      </w:r>
    </w:p>
    <w:p w14:paraId="73B8D2B7" w14:textId="77777777" w:rsidR="00BF4056" w:rsidRDefault="00BF4056">
      <w:pPr>
        <w:pStyle w:val="Table2Heading"/>
      </w:pPr>
      <w:r>
        <w:tab/>
        <w:t>£</w:t>
      </w:r>
      <w:r>
        <w:tab/>
        <w:t>£</w:t>
      </w:r>
    </w:p>
    <w:p w14:paraId="1478B0C4" w14:textId="77777777" w:rsidR="00BF4056" w:rsidRDefault="00BF4056">
      <w:pPr>
        <w:pStyle w:val="Table2"/>
      </w:pPr>
    </w:p>
    <w:p w14:paraId="75221376" w14:textId="77777777" w:rsidR="00BF4056" w:rsidRDefault="00BF4056">
      <w:pPr>
        <w:pStyle w:val="Table2"/>
      </w:pPr>
      <w:r>
        <w:t xml:space="preserve">Ordinary shares of £1 each </w:t>
      </w:r>
      <w:r>
        <w:tab/>
        <w:t>27</w:t>
      </w:r>
      <w:r>
        <w:tab/>
        <w:t xml:space="preserve">27                                                                                                                 </w:t>
      </w:r>
    </w:p>
    <w:p w14:paraId="375181EA" w14:textId="77777777" w:rsidR="00BF4056" w:rsidRDefault="00BF4056">
      <w:pPr>
        <w:pStyle w:val="Table2"/>
      </w:pPr>
      <w:r>
        <w:tab/>
      </w:r>
      <w:r>
        <w:rPr>
          <w:sz w:val="12"/>
          <w:u w:val="single"/>
        </w:rPr>
        <w:t>–––––––––––</w:t>
      </w:r>
      <w:r>
        <w:tab/>
      </w:r>
      <w:r>
        <w:rPr>
          <w:sz w:val="12"/>
          <w:u w:val="single"/>
        </w:rPr>
        <w:t>–––––––––––</w:t>
      </w:r>
    </w:p>
    <w:p w14:paraId="4CF1C526" w14:textId="77777777" w:rsidR="00BF4056" w:rsidRDefault="00BF4056">
      <w:pPr>
        <w:pStyle w:val="Table4Heading"/>
        <w:numPr>
          <w:ilvl w:val="12"/>
          <w:numId w:val="0"/>
        </w:numPr>
        <w:tabs>
          <w:tab w:val="clear" w:pos="5097"/>
          <w:tab w:val="clear" w:pos="6220"/>
          <w:tab w:val="clear" w:pos="7360"/>
        </w:tabs>
      </w:pPr>
    </w:p>
    <w:p w14:paraId="72252628" w14:textId="77777777" w:rsidR="00BF4056" w:rsidRDefault="00BF4056">
      <w:pPr>
        <w:pStyle w:val="Table4Heading"/>
        <w:numPr>
          <w:ilvl w:val="12"/>
          <w:numId w:val="0"/>
        </w:numPr>
        <w:tabs>
          <w:tab w:val="clear" w:pos="5097"/>
          <w:tab w:val="clear" w:pos="6220"/>
          <w:tab w:val="clear" w:pos="7360"/>
        </w:tabs>
      </w:pPr>
      <w:r>
        <w:tab/>
        <w:t>Allotted, called up</w:t>
      </w:r>
    </w:p>
    <w:p w14:paraId="1635C731" w14:textId="77777777" w:rsidR="00BF4056" w:rsidRDefault="00BF4056">
      <w:pPr>
        <w:pStyle w:val="Table4Heading"/>
        <w:numPr>
          <w:ilvl w:val="12"/>
          <w:numId w:val="0"/>
        </w:numPr>
      </w:pPr>
      <w:r>
        <w:tab/>
      </w:r>
      <w:r>
        <w:tab/>
      </w:r>
      <w:r>
        <w:tab/>
      </w:r>
      <w:r>
        <w:tab/>
        <w:t>and fully paid</w:t>
      </w:r>
    </w:p>
    <w:p w14:paraId="2827639E" w14:textId="05744562" w:rsidR="00BF4056" w:rsidRDefault="00BF4056">
      <w:pPr>
        <w:pStyle w:val="Table4Heading"/>
        <w:numPr>
          <w:ilvl w:val="12"/>
          <w:numId w:val="0"/>
        </w:numPr>
      </w:pPr>
      <w:r>
        <w:tab/>
        <w:t>202</w:t>
      </w:r>
      <w:r w:rsidR="000F7F9F">
        <w:t>3</w:t>
      </w:r>
      <w:r w:rsidR="006A7E86">
        <w:tab/>
        <w:t>202</w:t>
      </w:r>
      <w:r w:rsidR="000F7F9F">
        <w:t>2</w:t>
      </w:r>
      <w:r w:rsidR="006A7E86">
        <w:tab/>
        <w:t>202</w:t>
      </w:r>
      <w:r w:rsidR="000F7F9F">
        <w:t>3</w:t>
      </w:r>
      <w:r>
        <w:tab/>
        <w:t>202</w:t>
      </w:r>
      <w:r w:rsidR="000F7F9F">
        <w:t>2</w:t>
      </w:r>
    </w:p>
    <w:p w14:paraId="0A255C73" w14:textId="77777777" w:rsidR="00BF4056" w:rsidRDefault="00BF4056">
      <w:pPr>
        <w:pStyle w:val="Table4Heading"/>
        <w:numPr>
          <w:ilvl w:val="12"/>
          <w:numId w:val="0"/>
        </w:numPr>
      </w:pPr>
      <w:r>
        <w:tab/>
        <w:t>No.</w:t>
      </w:r>
      <w:r>
        <w:tab/>
        <w:t>No.</w:t>
      </w:r>
      <w:r>
        <w:tab/>
        <w:t>£</w:t>
      </w:r>
      <w:r>
        <w:tab/>
        <w:t>£</w:t>
      </w:r>
    </w:p>
    <w:p w14:paraId="56585628" w14:textId="77777777" w:rsidR="00BF4056" w:rsidRDefault="00BF4056">
      <w:pPr>
        <w:pStyle w:val="Table4Heading"/>
        <w:numPr>
          <w:ilvl w:val="12"/>
          <w:numId w:val="0"/>
        </w:numPr>
      </w:pPr>
    </w:p>
    <w:p w14:paraId="15EE2715" w14:textId="77777777" w:rsidR="00BF4056" w:rsidRDefault="00BF4056">
      <w:pPr>
        <w:pStyle w:val="Table4"/>
        <w:numPr>
          <w:ilvl w:val="12"/>
          <w:numId w:val="0"/>
        </w:numPr>
      </w:pPr>
      <w:r>
        <w:t xml:space="preserve">Ordinary shares of £1 each  </w:t>
      </w:r>
      <w:r>
        <w:tab/>
        <w:t>27</w:t>
      </w:r>
      <w:r>
        <w:tab/>
        <w:t>27</w:t>
      </w:r>
      <w:r>
        <w:tab/>
        <w:t>27</w:t>
      </w:r>
      <w:r>
        <w:tab/>
        <w:t xml:space="preserve">27                                                                                                                        </w:t>
      </w:r>
    </w:p>
    <w:p w14:paraId="6C5E0F57" w14:textId="77777777" w:rsidR="00BF4056" w:rsidRDefault="00BF4056">
      <w:pPr>
        <w:pStyle w:val="Table4"/>
        <w:numPr>
          <w:ilvl w:val="12"/>
          <w:numId w:val="0"/>
        </w:numPr>
      </w:pPr>
      <w:r>
        <w:tab/>
      </w:r>
      <w:r>
        <w:rPr>
          <w:sz w:val="12"/>
          <w:u w:val="single"/>
        </w:rPr>
        <w:t>–––––––––––</w:t>
      </w:r>
      <w:r>
        <w:tab/>
      </w:r>
      <w:r>
        <w:rPr>
          <w:sz w:val="12"/>
          <w:u w:val="single"/>
        </w:rPr>
        <w:t>–––––––––––</w:t>
      </w:r>
      <w:r>
        <w:tab/>
      </w:r>
      <w:r>
        <w:rPr>
          <w:sz w:val="12"/>
          <w:u w:val="single"/>
        </w:rPr>
        <w:t>–––––––––––</w:t>
      </w:r>
      <w:r>
        <w:tab/>
      </w:r>
      <w:r>
        <w:rPr>
          <w:sz w:val="12"/>
          <w:u w:val="single"/>
        </w:rPr>
        <w:t>–––––––––––</w:t>
      </w:r>
    </w:p>
    <w:p w14:paraId="6F7F7E14" w14:textId="77777777" w:rsidR="00BF4056" w:rsidRDefault="00BF4056"/>
    <w:p w14:paraId="0914C0AD" w14:textId="77777777" w:rsidR="00BF4056" w:rsidRDefault="00BF4056" w:rsidP="00375A98">
      <w:pPr>
        <w:pStyle w:val="NotesHeading"/>
      </w:pPr>
      <w:r>
        <w:t>5.</w:t>
      </w:r>
      <w:r>
        <w:tab/>
        <w:t>RELATED PARTIES</w:t>
      </w:r>
    </w:p>
    <w:p w14:paraId="7C30669D" w14:textId="77777777" w:rsidR="00BF4056" w:rsidRDefault="00BF4056" w:rsidP="000F4B88"/>
    <w:p w14:paraId="67DD96F5" w14:textId="0D2DE3BA" w:rsidR="00BF4056" w:rsidRDefault="00BF4056" w:rsidP="000F4B88">
      <w:pPr>
        <w:sectPr w:rsidR="00BF4056">
          <w:headerReference w:type="default" r:id="rId18"/>
          <w:footerReference w:type="default" r:id="rId19"/>
          <w:pgSz w:w="11907" w:h="16840"/>
          <w:pgMar w:top="2824" w:right="1474" w:bottom="1276" w:left="1894" w:header="862" w:footer="278" w:gutter="0"/>
          <w:cols w:space="720"/>
        </w:sectPr>
      </w:pPr>
      <w:r>
        <w:t xml:space="preserve">J R Wood and P W Auger are directors of Lucklaw Estates Limited, which owns 12 flats, and P W Auger has an interest in a further flat.  The service charge expenditure for the year in respect </w:t>
      </w:r>
      <w:r w:rsidR="00703EFF">
        <w:t xml:space="preserve">of these flats amounted to </w:t>
      </w:r>
      <w:r w:rsidR="00703EFF" w:rsidRPr="00C93E9B">
        <w:t>£</w:t>
      </w:r>
      <w:r w:rsidR="006530B0">
        <w:t>13,770</w:t>
      </w:r>
      <w:r w:rsidRPr="00FD0416">
        <w:t xml:space="preserve"> (</w:t>
      </w:r>
      <w:r w:rsidR="00703EFF">
        <w:t>202</w:t>
      </w:r>
      <w:r w:rsidR="000F7F9F">
        <w:t>2</w:t>
      </w:r>
      <w:r>
        <w:t xml:space="preserve"> £</w:t>
      </w:r>
      <w:r w:rsidR="000F7F9F" w:rsidRPr="000F7F9F">
        <w:t>20,998</w:t>
      </w:r>
      <w:r>
        <w:t xml:space="preserve">).       </w:t>
      </w:r>
    </w:p>
    <w:p w14:paraId="3AF53402" w14:textId="59F411DE" w:rsidR="00BF4056" w:rsidRDefault="000F7F9F" w:rsidP="00F07293">
      <w:pPr>
        <w:pStyle w:val="Table3Heading"/>
        <w:numPr>
          <w:ilvl w:val="12"/>
          <w:numId w:val="0"/>
        </w:numPr>
      </w:pPr>
      <w:r>
        <w:lastRenderedPageBreak/>
        <w:tab/>
      </w:r>
      <w:r>
        <w:tab/>
        <w:t>2023</w:t>
      </w:r>
      <w:r>
        <w:tab/>
        <w:t>2022</w:t>
      </w:r>
    </w:p>
    <w:p w14:paraId="6BD905FE" w14:textId="77777777" w:rsidR="00BF4056" w:rsidRDefault="00BF4056" w:rsidP="00F07293">
      <w:pPr>
        <w:pStyle w:val="Table3Heading"/>
        <w:numPr>
          <w:ilvl w:val="12"/>
          <w:numId w:val="0"/>
        </w:numPr>
      </w:pPr>
      <w:r>
        <w:tab/>
      </w:r>
      <w:r>
        <w:tab/>
        <w:t>£</w:t>
      </w:r>
      <w:r>
        <w:tab/>
        <w:t>£</w:t>
      </w:r>
    </w:p>
    <w:p w14:paraId="7FC7D63C" w14:textId="77777777" w:rsidR="00BF4056" w:rsidRDefault="00BF4056" w:rsidP="00F07293">
      <w:pPr>
        <w:pStyle w:val="Table3Heading"/>
        <w:numPr>
          <w:ilvl w:val="12"/>
          <w:numId w:val="0"/>
        </w:numPr>
      </w:pPr>
    </w:p>
    <w:p w14:paraId="3072AA78" w14:textId="77777777" w:rsidR="00BF4056" w:rsidRDefault="00BF4056" w:rsidP="00F07293">
      <w:pPr>
        <w:pStyle w:val="Table3"/>
        <w:numPr>
          <w:ilvl w:val="12"/>
          <w:numId w:val="0"/>
        </w:numPr>
      </w:pPr>
      <w:r>
        <w:rPr>
          <w:b/>
          <w:caps/>
          <w:sz w:val="16"/>
        </w:rPr>
        <w:t>EXPENDITURE</w:t>
      </w:r>
      <w:r>
        <w:tab/>
      </w:r>
      <w:r>
        <w:tab/>
      </w:r>
      <w:r>
        <w:tab/>
      </w:r>
    </w:p>
    <w:p w14:paraId="3A027C02" w14:textId="75EF66E6" w:rsidR="00BF4056" w:rsidRDefault="00BF4056" w:rsidP="00F07293">
      <w:pPr>
        <w:pStyle w:val="Table3"/>
        <w:numPr>
          <w:ilvl w:val="12"/>
          <w:numId w:val="0"/>
        </w:numPr>
      </w:pPr>
      <w:r>
        <w:t>Cleaning</w:t>
      </w:r>
      <w:r>
        <w:tab/>
      </w:r>
      <w:r>
        <w:tab/>
      </w:r>
      <w:r w:rsidR="00CC66DC">
        <w:t>4,080</w:t>
      </w:r>
      <w:r>
        <w:tab/>
      </w:r>
      <w:r w:rsidR="000F7F9F" w:rsidRPr="000F7F9F">
        <w:t>4,080</w:t>
      </w:r>
    </w:p>
    <w:p w14:paraId="0C5C3E55" w14:textId="773AA1F3" w:rsidR="00BF4056" w:rsidRDefault="00BF4056" w:rsidP="00F07293">
      <w:pPr>
        <w:pStyle w:val="Table3"/>
        <w:numPr>
          <w:ilvl w:val="12"/>
          <w:numId w:val="0"/>
        </w:numPr>
      </w:pPr>
      <w:r>
        <w:t>Gardening</w:t>
      </w:r>
      <w:r>
        <w:tab/>
      </w:r>
      <w:r>
        <w:tab/>
      </w:r>
      <w:r w:rsidR="00CC66DC">
        <w:t>4,405</w:t>
      </w:r>
      <w:r>
        <w:tab/>
      </w:r>
      <w:r w:rsidR="000F7F9F" w:rsidRPr="000F7F9F">
        <w:t>5,074</w:t>
      </w:r>
    </w:p>
    <w:p w14:paraId="73E50E51" w14:textId="00999697" w:rsidR="008B1B98" w:rsidRDefault="008B1B98" w:rsidP="00F07293">
      <w:pPr>
        <w:pStyle w:val="Table3"/>
        <w:numPr>
          <w:ilvl w:val="12"/>
          <w:numId w:val="0"/>
        </w:numPr>
      </w:pPr>
      <w:r>
        <w:t>New doors</w:t>
      </w:r>
      <w:r>
        <w:tab/>
      </w:r>
      <w:r>
        <w:tab/>
      </w:r>
      <w:r w:rsidR="006F6C41">
        <w:t>1,220</w:t>
      </w:r>
      <w:r>
        <w:tab/>
      </w:r>
      <w:r w:rsidR="000F7F9F" w:rsidRPr="000F7F9F">
        <w:t>23,794</w:t>
      </w:r>
    </w:p>
    <w:p w14:paraId="1A55A26E" w14:textId="651A6EC8" w:rsidR="006F6C41" w:rsidRDefault="006F6C41" w:rsidP="00F07293">
      <w:pPr>
        <w:pStyle w:val="Table3"/>
        <w:numPr>
          <w:ilvl w:val="12"/>
          <w:numId w:val="0"/>
        </w:numPr>
      </w:pPr>
      <w:r>
        <w:t>Redecoration of common parts</w:t>
      </w:r>
      <w:r>
        <w:tab/>
      </w:r>
      <w:r>
        <w:tab/>
        <w:t>3,690</w:t>
      </w:r>
      <w:r>
        <w:tab/>
        <w:t>-</w:t>
      </w:r>
    </w:p>
    <w:p w14:paraId="5CEE210C" w14:textId="50D847DF" w:rsidR="006F6C41" w:rsidRDefault="006F6C41" w:rsidP="00F07293">
      <w:pPr>
        <w:pStyle w:val="Table3"/>
        <w:numPr>
          <w:ilvl w:val="12"/>
          <w:numId w:val="0"/>
        </w:numPr>
      </w:pPr>
      <w:r>
        <w:t>Tree surgery</w:t>
      </w:r>
      <w:r>
        <w:tab/>
      </w:r>
      <w:r>
        <w:tab/>
        <w:t>1,970</w:t>
      </w:r>
      <w:r>
        <w:tab/>
        <w:t>-</w:t>
      </w:r>
    </w:p>
    <w:p w14:paraId="4BEB3E8E" w14:textId="6013FCB1" w:rsidR="00BF4056" w:rsidRDefault="00BF4056" w:rsidP="00F07293">
      <w:pPr>
        <w:pStyle w:val="Table3"/>
        <w:numPr>
          <w:ilvl w:val="12"/>
          <w:numId w:val="0"/>
        </w:numPr>
      </w:pPr>
      <w:r>
        <w:t>Repairs</w:t>
      </w:r>
      <w:r>
        <w:tab/>
      </w:r>
      <w:r>
        <w:tab/>
      </w:r>
      <w:r w:rsidR="006F6C41">
        <w:t>3,821</w:t>
      </w:r>
      <w:r>
        <w:tab/>
      </w:r>
      <w:r w:rsidR="000F7F9F" w:rsidRPr="000F7F9F">
        <w:t>13,800</w:t>
      </w:r>
    </w:p>
    <w:p w14:paraId="1ACBB045" w14:textId="72F0CCA5" w:rsidR="00BF4056" w:rsidRDefault="00BF4056" w:rsidP="00F07293">
      <w:pPr>
        <w:pStyle w:val="Table3"/>
        <w:numPr>
          <w:ilvl w:val="12"/>
          <w:numId w:val="0"/>
        </w:numPr>
      </w:pPr>
      <w:r>
        <w:t>Insurance</w:t>
      </w:r>
      <w:r>
        <w:tab/>
      </w:r>
      <w:r>
        <w:tab/>
      </w:r>
      <w:r w:rsidR="00984956">
        <w:t>9,736</w:t>
      </w:r>
      <w:r>
        <w:tab/>
      </w:r>
      <w:r w:rsidR="000F7F9F" w:rsidRPr="000F7F9F">
        <w:t>7,159</w:t>
      </w:r>
    </w:p>
    <w:p w14:paraId="13360303" w14:textId="548C4443" w:rsidR="00BF4056" w:rsidRDefault="00BF4056" w:rsidP="00F07293">
      <w:pPr>
        <w:pStyle w:val="Table3"/>
        <w:numPr>
          <w:ilvl w:val="12"/>
          <w:numId w:val="0"/>
        </w:numPr>
      </w:pPr>
      <w:r>
        <w:t>Electricity</w:t>
      </w:r>
      <w:r>
        <w:tab/>
      </w:r>
      <w:r>
        <w:tab/>
      </w:r>
      <w:r w:rsidR="00CC66DC">
        <w:t>3,156</w:t>
      </w:r>
      <w:r>
        <w:tab/>
      </w:r>
      <w:r w:rsidR="000F7F9F" w:rsidRPr="000F7F9F">
        <w:t>794</w:t>
      </w:r>
    </w:p>
    <w:p w14:paraId="1A1E498F" w14:textId="4FDE7554" w:rsidR="00BF4056" w:rsidRDefault="00BF4056" w:rsidP="00F07293">
      <w:pPr>
        <w:pStyle w:val="Table3"/>
        <w:numPr>
          <w:ilvl w:val="12"/>
          <w:numId w:val="0"/>
        </w:numPr>
      </w:pPr>
      <w:r>
        <w:t>Water</w:t>
      </w:r>
      <w:r>
        <w:tab/>
      </w:r>
      <w:r>
        <w:tab/>
      </w:r>
      <w:r w:rsidR="00720DBC">
        <w:t>78</w:t>
      </w:r>
      <w:r>
        <w:tab/>
      </w:r>
      <w:r w:rsidR="000F7F9F" w:rsidRPr="000F7F9F">
        <w:t>29</w:t>
      </w:r>
    </w:p>
    <w:p w14:paraId="16F8A0A9" w14:textId="03641BF7" w:rsidR="00BF4056" w:rsidRDefault="00BF4056" w:rsidP="00F07293">
      <w:pPr>
        <w:pStyle w:val="Table3"/>
        <w:numPr>
          <w:ilvl w:val="12"/>
          <w:numId w:val="0"/>
        </w:numPr>
      </w:pPr>
      <w:r>
        <w:t>Pest control</w:t>
      </w:r>
      <w:r>
        <w:tab/>
      </w:r>
      <w:r>
        <w:tab/>
      </w:r>
      <w:r w:rsidR="00CC66DC">
        <w:t>258</w:t>
      </w:r>
      <w:r>
        <w:tab/>
      </w:r>
      <w:r w:rsidR="000F7F9F" w:rsidRPr="000F7F9F">
        <w:t>329</w:t>
      </w:r>
    </w:p>
    <w:p w14:paraId="5B381F3A" w14:textId="15603F36" w:rsidR="00BF4056" w:rsidRDefault="00BF4056" w:rsidP="00F07293">
      <w:pPr>
        <w:pStyle w:val="Table3"/>
        <w:numPr>
          <w:ilvl w:val="12"/>
          <w:numId w:val="0"/>
        </w:numPr>
      </w:pPr>
      <w:r>
        <w:t>Fire precautions</w:t>
      </w:r>
      <w:r>
        <w:tab/>
      </w:r>
      <w:r>
        <w:tab/>
      </w:r>
      <w:r w:rsidR="00CC66DC">
        <w:t>3,737</w:t>
      </w:r>
      <w:r>
        <w:tab/>
      </w:r>
      <w:r w:rsidR="000F7F9F" w:rsidRPr="000F7F9F">
        <w:t>2,380</w:t>
      </w:r>
    </w:p>
    <w:p w14:paraId="1312D7E1" w14:textId="3C4508B0" w:rsidR="00BF4056" w:rsidRDefault="00BF4056" w:rsidP="00F07293">
      <w:pPr>
        <w:pStyle w:val="Table3"/>
        <w:numPr>
          <w:ilvl w:val="12"/>
          <w:numId w:val="0"/>
        </w:numPr>
      </w:pPr>
      <w:r>
        <w:t>Management fee</w:t>
      </w:r>
      <w:r>
        <w:tab/>
      </w:r>
      <w:r>
        <w:tab/>
      </w:r>
      <w:r w:rsidR="00EB1429">
        <w:t>4,410</w:t>
      </w:r>
      <w:r>
        <w:tab/>
        <w:t>4,410</w:t>
      </w:r>
    </w:p>
    <w:p w14:paraId="54F0841D" w14:textId="77777777" w:rsidR="00BF4056" w:rsidRDefault="00BF4056" w:rsidP="00F07293">
      <w:pPr>
        <w:pStyle w:val="Table3"/>
        <w:numPr>
          <w:ilvl w:val="12"/>
          <w:numId w:val="0"/>
        </w:numPr>
      </w:pPr>
      <w:r>
        <w:tab/>
      </w:r>
      <w:r>
        <w:tab/>
      </w:r>
      <w:r>
        <w:rPr>
          <w:sz w:val="12"/>
        </w:rPr>
        <w:t>–––––––––––––––</w:t>
      </w:r>
      <w:r>
        <w:tab/>
      </w:r>
      <w:r>
        <w:rPr>
          <w:sz w:val="12"/>
        </w:rPr>
        <w:t>–––––––––––––––</w:t>
      </w:r>
    </w:p>
    <w:p w14:paraId="2A094146" w14:textId="75072072" w:rsidR="00BF4056" w:rsidRDefault="00BF4056" w:rsidP="00F07293">
      <w:pPr>
        <w:pStyle w:val="Table3"/>
        <w:numPr>
          <w:ilvl w:val="12"/>
          <w:numId w:val="0"/>
        </w:numPr>
        <w:rPr>
          <w:bCs/>
          <w:caps/>
        </w:rPr>
      </w:pPr>
      <w:r>
        <w:rPr>
          <w:b/>
          <w:caps/>
          <w:sz w:val="16"/>
        </w:rPr>
        <w:tab/>
      </w:r>
      <w:r>
        <w:rPr>
          <w:b/>
          <w:caps/>
          <w:sz w:val="16"/>
        </w:rPr>
        <w:tab/>
      </w:r>
      <w:r w:rsidR="00DF2573">
        <w:rPr>
          <w:bCs/>
          <w:caps/>
        </w:rPr>
        <w:t>40,561</w:t>
      </w:r>
      <w:r>
        <w:rPr>
          <w:bCs/>
          <w:caps/>
        </w:rPr>
        <w:tab/>
      </w:r>
      <w:r w:rsidR="000F7F9F" w:rsidRPr="000F7F9F">
        <w:rPr>
          <w:bCs/>
          <w:caps/>
        </w:rPr>
        <w:t>61,849</w:t>
      </w:r>
    </w:p>
    <w:p w14:paraId="4019F41F" w14:textId="77777777" w:rsidR="00BF4056" w:rsidRDefault="00BF4056" w:rsidP="00F07293">
      <w:pPr>
        <w:pStyle w:val="Table3"/>
        <w:numPr>
          <w:ilvl w:val="12"/>
          <w:numId w:val="0"/>
        </w:numPr>
        <w:rPr>
          <w:sz w:val="12"/>
          <w:u w:val="single"/>
        </w:rPr>
      </w:pPr>
      <w:r>
        <w:tab/>
      </w:r>
      <w:r>
        <w:tab/>
      </w:r>
      <w:r>
        <w:rPr>
          <w:sz w:val="12"/>
          <w:u w:val="single"/>
        </w:rPr>
        <w:t>–––––––––––––––</w:t>
      </w:r>
      <w:r>
        <w:tab/>
      </w:r>
      <w:r>
        <w:rPr>
          <w:sz w:val="12"/>
          <w:u w:val="single"/>
        </w:rPr>
        <w:t>–––––––––––––––</w:t>
      </w:r>
    </w:p>
    <w:p w14:paraId="3EB70CFF" w14:textId="77777777" w:rsidR="00BF4056" w:rsidRDefault="00BF4056" w:rsidP="00F07293">
      <w:pPr>
        <w:pStyle w:val="Table3"/>
        <w:numPr>
          <w:ilvl w:val="12"/>
          <w:numId w:val="0"/>
        </w:numPr>
        <w:rPr>
          <w:sz w:val="12"/>
          <w:u w:val="single"/>
        </w:rPr>
      </w:pPr>
    </w:p>
    <w:p w14:paraId="0F7A7446" w14:textId="77777777" w:rsidR="00BF4056" w:rsidRDefault="00BF4056" w:rsidP="00F07293">
      <w:pPr>
        <w:pStyle w:val="Table2Heading"/>
        <w:rPr>
          <w:b/>
          <w:bCs/>
          <w:i w:val="0"/>
          <w:iCs/>
          <w:sz w:val="16"/>
        </w:rPr>
      </w:pPr>
      <w:r>
        <w:rPr>
          <w:b/>
          <w:bCs/>
          <w:i w:val="0"/>
          <w:iCs/>
          <w:sz w:val="16"/>
        </w:rPr>
        <w:t>FLATS 10-12 and 14-19 at 2.111%</w:t>
      </w:r>
    </w:p>
    <w:p w14:paraId="67CB488A" w14:textId="7F87561A" w:rsidR="00BF4056" w:rsidRDefault="00BF4056" w:rsidP="00F07293">
      <w:pPr>
        <w:pStyle w:val="Table3"/>
        <w:numPr>
          <w:ilvl w:val="12"/>
          <w:numId w:val="0"/>
        </w:numPr>
      </w:pPr>
      <w:r>
        <w:t>Balance brought forward</w:t>
      </w:r>
      <w:r>
        <w:tab/>
      </w:r>
      <w:r>
        <w:tab/>
      </w:r>
      <w:r w:rsidR="00B97335">
        <w:t>600</w:t>
      </w:r>
      <w:r>
        <w:tab/>
      </w:r>
      <w:r w:rsidR="000F7F9F" w:rsidRPr="000F7F9F">
        <w:t>977</w:t>
      </w:r>
    </w:p>
    <w:p w14:paraId="7CAACF4A" w14:textId="61B9E763" w:rsidR="00BF4056" w:rsidRDefault="00BF4056" w:rsidP="00F07293">
      <w:pPr>
        <w:pStyle w:val="Table3"/>
        <w:numPr>
          <w:ilvl w:val="12"/>
          <w:numId w:val="0"/>
        </w:numPr>
      </w:pPr>
      <w:r>
        <w:t>Service charges levied in year</w:t>
      </w:r>
      <w:r>
        <w:tab/>
      </w:r>
      <w:r>
        <w:tab/>
      </w:r>
      <w:r w:rsidR="00B97335">
        <w:t>929</w:t>
      </w:r>
      <w:r>
        <w:tab/>
      </w:r>
      <w:r w:rsidR="000F7F9F" w:rsidRPr="000F7F9F">
        <w:t>929</w:t>
      </w:r>
    </w:p>
    <w:p w14:paraId="3FDF3F12" w14:textId="48C8FDB5" w:rsidR="00BF4056" w:rsidRDefault="00BF4056" w:rsidP="00F07293">
      <w:pPr>
        <w:pStyle w:val="Table3"/>
        <w:numPr>
          <w:ilvl w:val="12"/>
          <w:numId w:val="0"/>
        </w:numPr>
      </w:pPr>
      <w:r>
        <w:t>Total costs as above</w:t>
      </w:r>
      <w:r>
        <w:tab/>
      </w:r>
      <w:r>
        <w:tab/>
      </w:r>
      <w:r w:rsidR="00B97335">
        <w:t>(856)</w:t>
      </w:r>
      <w:r>
        <w:tab/>
      </w:r>
      <w:r w:rsidR="000F7F9F" w:rsidRPr="000F7F9F">
        <w:t>(1,306)</w:t>
      </w:r>
    </w:p>
    <w:p w14:paraId="728372AC" w14:textId="77777777" w:rsidR="00BF4056" w:rsidRDefault="00BF4056" w:rsidP="00F07293">
      <w:pPr>
        <w:pStyle w:val="Table3"/>
        <w:numPr>
          <w:ilvl w:val="12"/>
          <w:numId w:val="0"/>
        </w:numPr>
      </w:pPr>
      <w:r>
        <w:t xml:space="preserve">                                                                                                                                 _________     _________</w:t>
      </w:r>
    </w:p>
    <w:p w14:paraId="37D32838" w14:textId="77777777" w:rsidR="00BF4056" w:rsidRDefault="00BF4056" w:rsidP="00F07293">
      <w:pPr>
        <w:pStyle w:val="Table3"/>
        <w:numPr>
          <w:ilvl w:val="12"/>
          <w:numId w:val="0"/>
        </w:numPr>
      </w:pPr>
    </w:p>
    <w:p w14:paraId="3ABAD060" w14:textId="33EEAA9D" w:rsidR="00BF4056" w:rsidRDefault="00BF4056" w:rsidP="00F07293">
      <w:pPr>
        <w:pStyle w:val="Table3"/>
        <w:numPr>
          <w:ilvl w:val="12"/>
          <w:numId w:val="0"/>
        </w:numPr>
      </w:pPr>
      <w:r>
        <w:t>Surplus carried forward</w:t>
      </w:r>
      <w:r>
        <w:tab/>
      </w:r>
      <w:r>
        <w:tab/>
      </w:r>
      <w:r w:rsidR="00B97335">
        <w:t>673</w:t>
      </w:r>
      <w:r>
        <w:tab/>
      </w:r>
      <w:r w:rsidR="000F7F9F" w:rsidRPr="000F7F9F">
        <w:t>600</w:t>
      </w:r>
    </w:p>
    <w:p w14:paraId="2BD8B929" w14:textId="77777777" w:rsidR="00BF4056" w:rsidRDefault="00BF4056" w:rsidP="00F07293">
      <w:pPr>
        <w:pStyle w:val="Table3"/>
        <w:numPr>
          <w:ilvl w:val="12"/>
          <w:numId w:val="0"/>
        </w:numPr>
        <w:rPr>
          <w:sz w:val="12"/>
          <w:u w:val="single"/>
        </w:rPr>
      </w:pPr>
      <w:r>
        <w:tab/>
      </w:r>
      <w:r>
        <w:tab/>
      </w:r>
      <w:r>
        <w:rPr>
          <w:sz w:val="12"/>
          <w:u w:val="single"/>
        </w:rPr>
        <w:t>–––––––––––––––</w:t>
      </w:r>
      <w:r>
        <w:tab/>
      </w:r>
      <w:r>
        <w:rPr>
          <w:sz w:val="12"/>
          <w:u w:val="single"/>
        </w:rPr>
        <w:t>–––––––––––––––</w:t>
      </w:r>
    </w:p>
    <w:p w14:paraId="34441BE8" w14:textId="77777777" w:rsidR="00BF4056" w:rsidRDefault="00BF4056" w:rsidP="00F07293">
      <w:pPr>
        <w:pStyle w:val="Table3"/>
        <w:numPr>
          <w:ilvl w:val="12"/>
          <w:numId w:val="0"/>
        </w:numPr>
        <w:rPr>
          <w:sz w:val="12"/>
          <w:u w:val="single"/>
        </w:rPr>
      </w:pPr>
    </w:p>
    <w:p w14:paraId="33EF6E18" w14:textId="77777777" w:rsidR="00BF4056" w:rsidRPr="008970D1" w:rsidRDefault="00BF4056" w:rsidP="00F07293">
      <w:pPr>
        <w:pStyle w:val="Table2Heading"/>
        <w:rPr>
          <w:b/>
          <w:i w:val="0"/>
          <w:sz w:val="16"/>
          <w:szCs w:val="16"/>
        </w:rPr>
      </w:pPr>
      <w:r w:rsidRPr="008970D1">
        <w:rPr>
          <w:b/>
          <w:i w:val="0"/>
          <w:sz w:val="16"/>
          <w:szCs w:val="16"/>
        </w:rPr>
        <w:t>FLATS 20-28 and 32-35 at 3%</w:t>
      </w:r>
    </w:p>
    <w:p w14:paraId="035F6E42" w14:textId="05FF2A3F" w:rsidR="00BF4056" w:rsidRDefault="00BF4056" w:rsidP="00F07293">
      <w:pPr>
        <w:pStyle w:val="Table3"/>
        <w:numPr>
          <w:ilvl w:val="12"/>
          <w:numId w:val="0"/>
        </w:numPr>
      </w:pPr>
      <w:r>
        <w:t>Balance brought forward</w:t>
      </w:r>
      <w:r>
        <w:tab/>
      </w:r>
      <w:r>
        <w:tab/>
      </w:r>
      <w:r w:rsidR="00B97335">
        <w:t>860</w:t>
      </w:r>
      <w:r>
        <w:tab/>
      </w:r>
      <w:r w:rsidR="000F7F9F" w:rsidRPr="000F7F9F">
        <w:t>1,395</w:t>
      </w:r>
    </w:p>
    <w:p w14:paraId="7F157DCA" w14:textId="166D0EAD" w:rsidR="00BF4056" w:rsidRDefault="00BF4056" w:rsidP="00F07293">
      <w:pPr>
        <w:pStyle w:val="Table3"/>
        <w:numPr>
          <w:ilvl w:val="12"/>
          <w:numId w:val="0"/>
        </w:numPr>
      </w:pPr>
      <w:r w:rsidRPr="008609DB">
        <w:t>Service charges levied in year</w:t>
      </w:r>
      <w:r w:rsidRPr="008609DB">
        <w:tab/>
      </w:r>
      <w:r w:rsidRPr="008609DB">
        <w:tab/>
      </w:r>
      <w:r w:rsidR="00B97335">
        <w:t>1</w:t>
      </w:r>
      <w:r w:rsidR="006530B0">
        <w:t>,320</w:t>
      </w:r>
      <w:r w:rsidRPr="008609DB">
        <w:tab/>
      </w:r>
      <w:r w:rsidR="000F7F9F" w:rsidRPr="000F7F9F">
        <w:t>1,320</w:t>
      </w:r>
    </w:p>
    <w:p w14:paraId="7687A7D7" w14:textId="66142738" w:rsidR="00BF4056" w:rsidRDefault="00BF4056" w:rsidP="00F07293">
      <w:pPr>
        <w:pStyle w:val="Table3"/>
        <w:numPr>
          <w:ilvl w:val="12"/>
          <w:numId w:val="0"/>
        </w:numPr>
      </w:pPr>
      <w:r>
        <w:t>Total costs as above</w:t>
      </w:r>
      <w:r>
        <w:tab/>
      </w:r>
      <w:r>
        <w:tab/>
      </w:r>
      <w:r w:rsidR="00B97335">
        <w:t>(1,217)</w:t>
      </w:r>
      <w:r>
        <w:tab/>
      </w:r>
      <w:r w:rsidR="000F7F9F" w:rsidRPr="000F7F9F">
        <w:t>(1,855)</w:t>
      </w:r>
    </w:p>
    <w:p w14:paraId="4D3ECDE1" w14:textId="77777777" w:rsidR="00BF4056" w:rsidRDefault="00BF4056" w:rsidP="00F07293">
      <w:pPr>
        <w:pStyle w:val="Table3"/>
        <w:numPr>
          <w:ilvl w:val="12"/>
          <w:numId w:val="0"/>
        </w:numPr>
      </w:pPr>
      <w:r>
        <w:t xml:space="preserve">                                                                                                                                 _________     _________</w:t>
      </w:r>
    </w:p>
    <w:p w14:paraId="7D6D046E" w14:textId="77777777" w:rsidR="00BF4056" w:rsidRDefault="00BF4056" w:rsidP="00F07293">
      <w:pPr>
        <w:pStyle w:val="Table3"/>
        <w:numPr>
          <w:ilvl w:val="12"/>
          <w:numId w:val="0"/>
        </w:numPr>
      </w:pPr>
    </w:p>
    <w:p w14:paraId="5A4FEC0A" w14:textId="70D8D232" w:rsidR="00BF4056" w:rsidRDefault="00BF4056" w:rsidP="00F07293">
      <w:pPr>
        <w:pStyle w:val="Table3"/>
        <w:numPr>
          <w:ilvl w:val="12"/>
          <w:numId w:val="0"/>
        </w:numPr>
      </w:pPr>
      <w:r>
        <w:t>Surplus carried forward</w:t>
      </w:r>
      <w:r>
        <w:tab/>
      </w:r>
      <w:r>
        <w:tab/>
      </w:r>
      <w:r w:rsidR="006530B0">
        <w:t>963</w:t>
      </w:r>
      <w:r>
        <w:tab/>
      </w:r>
      <w:r w:rsidR="000F7F9F" w:rsidRPr="000F7F9F">
        <w:t>860</w:t>
      </w:r>
    </w:p>
    <w:p w14:paraId="471F340B" w14:textId="77777777" w:rsidR="00BF4056" w:rsidRDefault="00BF4056" w:rsidP="00F07293">
      <w:pPr>
        <w:pStyle w:val="Table3"/>
        <w:numPr>
          <w:ilvl w:val="12"/>
          <w:numId w:val="0"/>
        </w:numPr>
        <w:rPr>
          <w:sz w:val="12"/>
          <w:u w:val="single"/>
        </w:rPr>
      </w:pPr>
      <w:r>
        <w:tab/>
      </w:r>
      <w:r>
        <w:tab/>
      </w:r>
      <w:r>
        <w:rPr>
          <w:sz w:val="12"/>
          <w:u w:val="single"/>
        </w:rPr>
        <w:t>–––––––––––––––</w:t>
      </w:r>
      <w:r>
        <w:tab/>
      </w:r>
      <w:r>
        <w:rPr>
          <w:sz w:val="12"/>
          <w:u w:val="single"/>
        </w:rPr>
        <w:t>–––––––––––––––</w:t>
      </w:r>
    </w:p>
    <w:p w14:paraId="131C5FDE" w14:textId="77777777" w:rsidR="00BF4056" w:rsidRDefault="00BF4056" w:rsidP="00F07293">
      <w:pPr>
        <w:pStyle w:val="Table2Heading"/>
        <w:rPr>
          <w:b/>
          <w:bCs/>
          <w:i w:val="0"/>
          <w:iCs/>
          <w:sz w:val="16"/>
        </w:rPr>
      </w:pPr>
    </w:p>
    <w:p w14:paraId="42968145" w14:textId="77777777" w:rsidR="00BF4056" w:rsidRDefault="00BF4056" w:rsidP="00F07293">
      <w:pPr>
        <w:pStyle w:val="Table2Heading"/>
        <w:rPr>
          <w:b/>
          <w:bCs/>
          <w:i w:val="0"/>
          <w:iCs/>
          <w:sz w:val="16"/>
        </w:rPr>
      </w:pPr>
    </w:p>
    <w:p w14:paraId="22EA01B2" w14:textId="77777777" w:rsidR="00BF4056" w:rsidRDefault="00BF4056" w:rsidP="00F07293">
      <w:pPr>
        <w:pStyle w:val="Table2Heading"/>
        <w:rPr>
          <w:b/>
          <w:bCs/>
          <w:i w:val="0"/>
          <w:iCs/>
          <w:sz w:val="16"/>
        </w:rPr>
      </w:pPr>
      <w:r>
        <w:rPr>
          <w:b/>
          <w:bCs/>
          <w:i w:val="0"/>
          <w:iCs/>
          <w:sz w:val="16"/>
        </w:rPr>
        <w:t>FLATS 29-31 and 36-47at 2.8%</w:t>
      </w:r>
    </w:p>
    <w:p w14:paraId="064FC409" w14:textId="29045DAC" w:rsidR="00BF4056" w:rsidRDefault="00BF4056" w:rsidP="00F07293">
      <w:pPr>
        <w:pStyle w:val="Table3"/>
        <w:numPr>
          <w:ilvl w:val="12"/>
          <w:numId w:val="0"/>
        </w:numPr>
      </w:pPr>
      <w:r>
        <w:t>Balance brought forward</w:t>
      </w:r>
      <w:r>
        <w:tab/>
      </w:r>
      <w:r>
        <w:tab/>
      </w:r>
      <w:r w:rsidR="00B97335">
        <w:t>800</w:t>
      </w:r>
      <w:r>
        <w:tab/>
      </w:r>
      <w:r w:rsidR="000F7F9F" w:rsidRPr="000F7F9F">
        <w:t>1,299</w:t>
      </w:r>
    </w:p>
    <w:p w14:paraId="3D2053DA" w14:textId="53D5DA84" w:rsidR="00BF4056" w:rsidRDefault="00BF4056" w:rsidP="00F07293">
      <w:pPr>
        <w:pStyle w:val="Table3"/>
        <w:numPr>
          <w:ilvl w:val="12"/>
          <w:numId w:val="0"/>
        </w:numPr>
      </w:pPr>
      <w:r>
        <w:t>Service charges levied in year</w:t>
      </w:r>
      <w:r>
        <w:tab/>
      </w:r>
      <w:r>
        <w:tab/>
      </w:r>
      <w:r w:rsidR="006530B0">
        <w:t>1,232</w:t>
      </w:r>
      <w:r>
        <w:tab/>
      </w:r>
      <w:r w:rsidR="000F7F9F" w:rsidRPr="000F7F9F">
        <w:t>1,232</w:t>
      </w:r>
    </w:p>
    <w:p w14:paraId="1C3DB015" w14:textId="367D8D72" w:rsidR="00BF4056" w:rsidRDefault="00BF4056" w:rsidP="00F07293">
      <w:pPr>
        <w:pStyle w:val="Table3"/>
        <w:numPr>
          <w:ilvl w:val="12"/>
          <w:numId w:val="0"/>
        </w:numPr>
      </w:pPr>
      <w:r>
        <w:t>Total costs as above</w:t>
      </w:r>
      <w:r>
        <w:tab/>
      </w:r>
      <w:r>
        <w:tab/>
      </w:r>
      <w:r w:rsidR="006530B0">
        <w:t>(1,135)</w:t>
      </w:r>
      <w:r>
        <w:tab/>
      </w:r>
      <w:r w:rsidR="000F7F9F" w:rsidRPr="000F7F9F">
        <w:t>(1,731)</w:t>
      </w:r>
    </w:p>
    <w:p w14:paraId="0598DFF6" w14:textId="77777777" w:rsidR="00BF4056" w:rsidRDefault="00BF4056" w:rsidP="00F07293">
      <w:pPr>
        <w:pStyle w:val="Table3"/>
        <w:numPr>
          <w:ilvl w:val="12"/>
          <w:numId w:val="0"/>
        </w:numPr>
      </w:pPr>
      <w:r>
        <w:t xml:space="preserve">                                                                                                                                 _________     _________</w:t>
      </w:r>
    </w:p>
    <w:p w14:paraId="54D49B09" w14:textId="77777777" w:rsidR="00BF4056" w:rsidRDefault="00BF4056" w:rsidP="00F07293">
      <w:pPr>
        <w:pStyle w:val="Table3"/>
        <w:numPr>
          <w:ilvl w:val="12"/>
          <w:numId w:val="0"/>
        </w:numPr>
      </w:pPr>
    </w:p>
    <w:p w14:paraId="7B4C8AB9" w14:textId="09A82E8D" w:rsidR="00BF4056" w:rsidRDefault="00BF4056" w:rsidP="00F07293">
      <w:pPr>
        <w:pStyle w:val="Table3"/>
        <w:numPr>
          <w:ilvl w:val="12"/>
          <w:numId w:val="0"/>
        </w:numPr>
      </w:pPr>
      <w:r>
        <w:t>Surplus carried forward</w:t>
      </w:r>
      <w:r>
        <w:tab/>
      </w:r>
      <w:r>
        <w:tab/>
      </w:r>
      <w:r w:rsidR="006530B0">
        <w:t>897</w:t>
      </w:r>
      <w:r>
        <w:tab/>
      </w:r>
      <w:r w:rsidR="000F7F9F" w:rsidRPr="000F7F9F">
        <w:t>800</w:t>
      </w:r>
    </w:p>
    <w:p w14:paraId="0CB08D57" w14:textId="0573F1B8" w:rsidR="00BF4056" w:rsidRDefault="00BF4056" w:rsidP="006F6C41">
      <w:pPr>
        <w:pStyle w:val="Table3"/>
        <w:numPr>
          <w:ilvl w:val="12"/>
          <w:numId w:val="0"/>
        </w:numPr>
      </w:pPr>
      <w:r>
        <w:tab/>
      </w:r>
      <w:r>
        <w:tab/>
      </w:r>
      <w:r>
        <w:rPr>
          <w:sz w:val="12"/>
          <w:u w:val="single"/>
        </w:rPr>
        <w:t>–––––––––––––––</w:t>
      </w:r>
      <w:r>
        <w:tab/>
      </w:r>
      <w:r>
        <w:rPr>
          <w:sz w:val="12"/>
          <w:u w:val="single"/>
        </w:rPr>
        <w:t>–––––––––––––––</w:t>
      </w:r>
    </w:p>
    <w:sectPr w:rsidR="00BF4056" w:rsidSect="005A3F66">
      <w:headerReference w:type="default" r:id="rId20"/>
      <w:pgSz w:w="11907" w:h="16840"/>
      <w:pgMar w:top="2824" w:right="1474" w:bottom="1276" w:left="1894" w:header="862"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9776" w14:textId="77777777" w:rsidR="00C92D45" w:rsidRDefault="00C92D45">
      <w:r>
        <w:separator/>
      </w:r>
    </w:p>
  </w:endnote>
  <w:endnote w:type="continuationSeparator" w:id="0">
    <w:p w14:paraId="384B2CE1" w14:textId="77777777" w:rsidR="00C92D45" w:rsidRDefault="00C9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8067" w14:textId="77777777" w:rsidR="00BF4056" w:rsidRDefault="00BF4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FCD74" w14:textId="77777777" w:rsidR="00BF4056" w:rsidRDefault="00BF4056">
    <w:pPr>
      <w:pStyle w:val="Footer"/>
      <w:pBdr>
        <w:top w:val="single" w:sz="2" w:space="0" w:color="auto"/>
      </w:pBdr>
      <w:tabs>
        <w:tab w:val="clear" w:pos="10263"/>
      </w:tabs>
      <w:ind w:right="360" w:firstLine="360"/>
      <w:rPr>
        <w:sz w:val="18"/>
      </w:rPr>
    </w:pPr>
    <w:r>
      <w:rPr>
        <w:sz w:val="18"/>
      </w:rPr>
      <w:tab/>
    </w:r>
  </w:p>
  <w:p w14:paraId="3989B368" w14:textId="77777777" w:rsidR="00BF4056" w:rsidRDefault="00BF405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E184" w14:textId="77777777" w:rsidR="00BF4056" w:rsidRDefault="00BF4056">
    <w:pPr>
      <w:pStyle w:val="Footer"/>
      <w:pBdr>
        <w:top w:val="single" w:sz="2" w:space="0" w:color="auto"/>
      </w:pBdr>
    </w:pPr>
    <w:r>
      <w:tab/>
    </w:r>
    <w:r>
      <w:pgNum/>
    </w:r>
  </w:p>
  <w:p w14:paraId="194C4B9D" w14:textId="77777777" w:rsidR="00BF4056" w:rsidRDefault="00BF4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8F5F" w14:textId="77777777" w:rsidR="00BF4056" w:rsidRDefault="00BF4056">
    <w:pPr>
      <w:pStyle w:val="Footer"/>
      <w:pBdr>
        <w:top w:val="single" w:sz="2" w:space="0" w:color="auto"/>
      </w:pBdr>
    </w:pPr>
    <w:r>
      <w:tab/>
    </w:r>
    <w:r>
      <w:pgNum/>
    </w:r>
  </w:p>
  <w:p w14:paraId="3EBB0694" w14:textId="77777777" w:rsidR="00BF4056" w:rsidRDefault="00BF40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0ACF" w14:textId="77777777" w:rsidR="00BF4056" w:rsidRDefault="00BF4056">
    <w:pPr>
      <w:pStyle w:val="Footer"/>
      <w:pBdr>
        <w:top w:val="single" w:sz="2" w:space="0" w:color="auto"/>
      </w:pBdr>
    </w:pPr>
    <w:r>
      <w:tab/>
    </w:r>
    <w:r>
      <w:pgNum/>
    </w:r>
  </w:p>
  <w:p w14:paraId="719D6B28" w14:textId="77777777" w:rsidR="00BF4056" w:rsidRDefault="00BF40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ED61" w14:textId="77777777" w:rsidR="00BF4056" w:rsidRDefault="00BF4056">
    <w:pPr>
      <w:pStyle w:val="Footer"/>
      <w:pBdr>
        <w:top w:val="single" w:sz="2" w:space="0" w:color="auto"/>
      </w:pBdr>
    </w:pPr>
    <w:r>
      <w:tab/>
    </w:r>
    <w:r>
      <w:pgNum/>
    </w:r>
  </w:p>
  <w:p w14:paraId="5BE18BBC" w14:textId="77777777" w:rsidR="00BF4056" w:rsidRDefault="00BF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346F" w14:textId="77777777" w:rsidR="00C92D45" w:rsidRDefault="00C92D45">
      <w:r>
        <w:separator/>
      </w:r>
    </w:p>
  </w:footnote>
  <w:footnote w:type="continuationSeparator" w:id="0">
    <w:p w14:paraId="3390A2DD" w14:textId="77777777" w:rsidR="00C92D45" w:rsidRDefault="00C9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632D" w14:textId="77777777" w:rsidR="00BF4056" w:rsidRDefault="00BF405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93E872C" w14:textId="77777777" w:rsidR="00BF4056" w:rsidRDefault="00BF405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2743" w14:textId="77777777" w:rsidR="00BF4056" w:rsidRDefault="00BF405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453F" w14:textId="77777777" w:rsidR="00BF4056" w:rsidRDefault="00BF4056">
    <w:pPr>
      <w:pStyle w:val="HeaderIndex"/>
    </w:pPr>
    <w:r>
      <w:t>Bidston Court Management Company Limited</w:t>
    </w:r>
  </w:p>
  <w:p w14:paraId="34E0483F" w14:textId="77777777" w:rsidR="00BF4056" w:rsidRDefault="00BF4056">
    <w:pPr>
      <w:pStyle w:val="HeaderIndex1"/>
    </w:pPr>
  </w:p>
  <w:p w14:paraId="1B4061DF" w14:textId="77777777" w:rsidR="00BF4056" w:rsidRPr="00F07293" w:rsidRDefault="00BF4056">
    <w:pPr>
      <w:pStyle w:val="HeaderIndex2"/>
    </w:pPr>
    <w:r w:rsidRPr="00F07293">
      <w:t xml:space="preserve">Registered No. 2654997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F53F" w14:textId="77777777" w:rsidR="00BF4056" w:rsidRDefault="00BF4056">
    <w:pPr>
      <w:pStyle w:val="Header"/>
    </w:pPr>
    <w:r>
      <w:t>Bidston Court Management Company Limited</w:t>
    </w:r>
  </w:p>
  <w:p w14:paraId="57BA79A8" w14:textId="77777777" w:rsidR="00BF4056" w:rsidRDefault="00BF4056">
    <w:pPr>
      <w:pStyle w:val="header1"/>
    </w:pPr>
  </w:p>
  <w:p w14:paraId="27DA00F8" w14:textId="77777777" w:rsidR="00BF4056" w:rsidRPr="000E4852" w:rsidRDefault="00BF4056" w:rsidP="00072FD4">
    <w:pPr>
      <w:rPr>
        <w:rStyle w:val="Strong"/>
        <w:sz w:val="28"/>
        <w:szCs w:val="28"/>
      </w:rPr>
    </w:pPr>
    <w:r w:rsidRPr="000E4852">
      <w:rPr>
        <w:rStyle w:val="Strong"/>
        <w:sz w:val="28"/>
        <w:szCs w:val="28"/>
      </w:rPr>
      <w:t>Directors’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1288" w14:textId="77777777" w:rsidR="00BF4056" w:rsidRDefault="00BF4056">
    <w:pPr>
      <w:pStyle w:val="Header"/>
    </w:pPr>
    <w:r>
      <w:t>Bidston Court Management Company Limited</w:t>
    </w:r>
  </w:p>
  <w:p w14:paraId="5747ACD1" w14:textId="77777777" w:rsidR="00BF4056" w:rsidRDefault="00BF4056">
    <w:pPr>
      <w:pStyle w:val="header1"/>
    </w:pPr>
  </w:p>
  <w:p w14:paraId="73BDBDB7" w14:textId="77777777" w:rsidR="00BF4056" w:rsidRPr="000E4852" w:rsidRDefault="00BF4056" w:rsidP="00072FD4">
    <w:pPr>
      <w:rPr>
        <w:rStyle w:val="Strong"/>
        <w:sz w:val="28"/>
        <w:szCs w:val="28"/>
      </w:rPr>
    </w:pPr>
    <w:r w:rsidRPr="000E4852">
      <w:rPr>
        <w:rStyle w:val="Strong"/>
        <w:sz w:val="28"/>
        <w:szCs w:val="28"/>
      </w:rPr>
      <w:t>Statement of directors’ responsibilities in respect of the financial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2BCD" w14:textId="77777777" w:rsidR="00BF4056" w:rsidRDefault="00BF4056">
    <w:pPr>
      <w:pStyle w:val="Header"/>
    </w:pPr>
    <w:r>
      <w:t>Bidston Court Management Company Limited</w:t>
    </w:r>
  </w:p>
  <w:p w14:paraId="00D94DB7" w14:textId="77777777" w:rsidR="00BF4056" w:rsidRDefault="00BF4056">
    <w:pPr>
      <w:pStyle w:val="header1"/>
    </w:pPr>
  </w:p>
  <w:p w14:paraId="2B870ADF" w14:textId="77777777" w:rsidR="00BF4056" w:rsidRPr="000E4852" w:rsidRDefault="00BF4056" w:rsidP="00072FD4">
    <w:pPr>
      <w:rPr>
        <w:rStyle w:val="Strong"/>
        <w:sz w:val="28"/>
        <w:szCs w:val="28"/>
      </w:rPr>
    </w:pPr>
    <w:r w:rsidRPr="000E4852">
      <w:rPr>
        <w:rStyle w:val="Strong"/>
        <w:sz w:val="28"/>
        <w:szCs w:val="28"/>
      </w:rPr>
      <w:t>Statement of income</w:t>
    </w:r>
  </w:p>
  <w:p w14:paraId="76B8D8FD" w14:textId="35EEF1CE" w:rsidR="00BF4056" w:rsidRPr="000E4852" w:rsidRDefault="00BF4056">
    <w:pPr>
      <w:pStyle w:val="header3"/>
      <w:rPr>
        <w:rStyle w:val="Strong"/>
      </w:rPr>
    </w:pPr>
    <w:r w:rsidRPr="000E4852">
      <w:rPr>
        <w:rStyle w:val="Strong"/>
      </w:rPr>
      <w:t>for</w:t>
    </w:r>
    <w:r w:rsidR="000F7F9F">
      <w:rPr>
        <w:rStyle w:val="Strong"/>
      </w:rPr>
      <w:t xml:space="preserve"> the year ended 31 March 2023</w:t>
    </w:r>
  </w:p>
  <w:p w14:paraId="2C694E4C" w14:textId="77777777" w:rsidR="00BF4056" w:rsidRPr="00291817" w:rsidRDefault="00BF4056" w:rsidP="00291817"/>
  <w:p w14:paraId="5EED7686" w14:textId="77777777" w:rsidR="00BF4056" w:rsidRDefault="00BF4056">
    <w:pPr>
      <w:pStyle w:val="header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0895" w14:textId="77777777" w:rsidR="00BF4056" w:rsidRDefault="00BF4056">
    <w:pPr>
      <w:pStyle w:val="Header"/>
    </w:pPr>
    <w:r>
      <w:t>Bidston Court Management Company Limited</w:t>
    </w:r>
  </w:p>
  <w:p w14:paraId="224922DC" w14:textId="77777777" w:rsidR="00BF4056" w:rsidRDefault="00BF4056">
    <w:pPr>
      <w:pStyle w:val="header1"/>
    </w:pPr>
  </w:p>
  <w:p w14:paraId="6ACB0698" w14:textId="77777777" w:rsidR="00BF4056" w:rsidRPr="000E4852" w:rsidRDefault="00BF4056" w:rsidP="00072FD4">
    <w:pPr>
      <w:rPr>
        <w:rStyle w:val="Strong"/>
        <w:sz w:val="28"/>
        <w:szCs w:val="28"/>
      </w:rPr>
    </w:pPr>
    <w:r w:rsidRPr="000E4852">
      <w:rPr>
        <w:rStyle w:val="Strong"/>
        <w:sz w:val="28"/>
        <w:szCs w:val="28"/>
      </w:rPr>
      <w:t>Statement of financial position</w:t>
    </w:r>
  </w:p>
  <w:p w14:paraId="09C8E9A9" w14:textId="6B38F0D4" w:rsidR="00BF4056" w:rsidRPr="000E4852" w:rsidRDefault="00BF4056">
    <w:pPr>
      <w:pStyle w:val="header3"/>
      <w:rPr>
        <w:rStyle w:val="Strong"/>
      </w:rPr>
    </w:pPr>
    <w:r w:rsidRPr="000E4852">
      <w:rPr>
        <w:rStyle w:val="Strong"/>
      </w:rPr>
      <w:t>at 31 March 20</w:t>
    </w:r>
    <w:r w:rsidR="000F7F9F">
      <w:rPr>
        <w:rStyle w:val="Strong"/>
      </w:rPr>
      <w:t>23</w:t>
    </w:r>
  </w:p>
  <w:p w14:paraId="7BB8B65B" w14:textId="77777777" w:rsidR="00BF4056" w:rsidRDefault="00BF405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77CE" w14:textId="77777777" w:rsidR="00BF4056" w:rsidRDefault="00BF4056">
    <w:pPr>
      <w:pStyle w:val="Header"/>
    </w:pPr>
    <w:r>
      <w:t>Bidston Court Management Company Limited</w:t>
    </w:r>
  </w:p>
  <w:p w14:paraId="2B48D555" w14:textId="77777777" w:rsidR="00BF4056" w:rsidRDefault="00BF4056">
    <w:pPr>
      <w:pStyle w:val="header1"/>
    </w:pPr>
  </w:p>
  <w:p w14:paraId="242CD9E7" w14:textId="77777777" w:rsidR="00BF4056" w:rsidRPr="000E4852" w:rsidRDefault="00BF4056" w:rsidP="000E4852">
    <w:pPr>
      <w:tabs>
        <w:tab w:val="left" w:pos="4560"/>
      </w:tabs>
      <w:rPr>
        <w:rStyle w:val="Strong"/>
        <w:sz w:val="28"/>
        <w:szCs w:val="28"/>
      </w:rPr>
    </w:pPr>
    <w:r w:rsidRPr="000E4852">
      <w:rPr>
        <w:rStyle w:val="Strong"/>
        <w:sz w:val="28"/>
        <w:szCs w:val="28"/>
      </w:rPr>
      <w:t>Notes to the financial statements</w:t>
    </w:r>
    <w:r>
      <w:rPr>
        <w:rStyle w:val="Strong"/>
        <w:sz w:val="28"/>
        <w:szCs w:val="28"/>
      </w:rPr>
      <w:tab/>
    </w:r>
  </w:p>
  <w:p w14:paraId="67B029FD" w14:textId="356B687F" w:rsidR="00BF4056" w:rsidRPr="000E4852" w:rsidRDefault="00BF4056">
    <w:pPr>
      <w:pStyle w:val="header3"/>
      <w:rPr>
        <w:b/>
      </w:rPr>
    </w:pPr>
    <w:r>
      <w:rPr>
        <w:b/>
      </w:rPr>
      <w:t xml:space="preserve">At 31 </w:t>
    </w:r>
    <w:r w:rsidR="000F7F9F">
      <w:rPr>
        <w:b/>
      </w:rPr>
      <w:t>March 2023</w:t>
    </w:r>
  </w:p>
  <w:p w14:paraId="6C47BC27" w14:textId="77777777" w:rsidR="00BF4056" w:rsidRDefault="00BF405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2FB9" w14:textId="77777777" w:rsidR="00BF4056" w:rsidRDefault="00BF4056">
    <w:pPr>
      <w:pStyle w:val="Header"/>
    </w:pPr>
    <w:r>
      <w:t>Bidston Court Management Company Limited</w:t>
    </w:r>
  </w:p>
  <w:p w14:paraId="304DC285" w14:textId="77777777" w:rsidR="00BF4056" w:rsidRDefault="00BF4056">
    <w:pPr>
      <w:pStyle w:val="header1"/>
    </w:pPr>
  </w:p>
  <w:p w14:paraId="322C3AF7" w14:textId="77777777" w:rsidR="00BF4056" w:rsidRPr="000E4852" w:rsidRDefault="00BF4056" w:rsidP="000E4852">
    <w:pPr>
      <w:tabs>
        <w:tab w:val="left" w:pos="4560"/>
      </w:tabs>
      <w:rPr>
        <w:rStyle w:val="Strong"/>
        <w:sz w:val="28"/>
        <w:szCs w:val="28"/>
      </w:rPr>
    </w:pPr>
    <w:r>
      <w:rPr>
        <w:rStyle w:val="Strong"/>
        <w:sz w:val="28"/>
        <w:szCs w:val="28"/>
      </w:rPr>
      <w:t>Service charges recoverable</w:t>
    </w:r>
    <w:r>
      <w:rPr>
        <w:rStyle w:val="Strong"/>
        <w:sz w:val="28"/>
        <w:szCs w:val="28"/>
      </w:rPr>
      <w:tab/>
    </w:r>
  </w:p>
  <w:p w14:paraId="65DED69E" w14:textId="46885F94" w:rsidR="00BF4056" w:rsidRPr="000E4852" w:rsidRDefault="000F7F9F">
    <w:pPr>
      <w:pStyle w:val="header3"/>
      <w:rPr>
        <w:b/>
      </w:rPr>
    </w:pPr>
    <w:r>
      <w:rPr>
        <w:b/>
      </w:rPr>
      <w:t>At 31 March 2023</w:t>
    </w:r>
  </w:p>
  <w:p w14:paraId="30DC50C7" w14:textId="77777777" w:rsidR="00BF4056" w:rsidRDefault="00BF4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5C1"/>
    <w:multiLevelType w:val="hybridMultilevel"/>
    <w:tmpl w:val="94028C94"/>
    <w:lvl w:ilvl="0" w:tplc="7AA6AA58">
      <w:start w:val="8"/>
      <w:numFmt w:val="decimal"/>
      <w:lvlText w:val="%1."/>
      <w:lvlJc w:val="left"/>
      <w:pPr>
        <w:tabs>
          <w:tab w:val="num" w:pos="-4"/>
        </w:tabs>
        <w:ind w:left="-4" w:hanging="495"/>
      </w:pPr>
      <w:rPr>
        <w:rFonts w:cs="Times New Roman" w:hint="default"/>
      </w:rPr>
    </w:lvl>
    <w:lvl w:ilvl="1" w:tplc="04090019" w:tentative="1">
      <w:start w:val="1"/>
      <w:numFmt w:val="lowerLetter"/>
      <w:lvlText w:val="%2."/>
      <w:lvlJc w:val="left"/>
      <w:pPr>
        <w:tabs>
          <w:tab w:val="num" w:pos="581"/>
        </w:tabs>
        <w:ind w:left="581" w:hanging="360"/>
      </w:pPr>
      <w:rPr>
        <w:rFonts w:cs="Times New Roman"/>
      </w:rPr>
    </w:lvl>
    <w:lvl w:ilvl="2" w:tplc="0409001B" w:tentative="1">
      <w:start w:val="1"/>
      <w:numFmt w:val="lowerRoman"/>
      <w:lvlText w:val="%3."/>
      <w:lvlJc w:val="right"/>
      <w:pPr>
        <w:tabs>
          <w:tab w:val="num" w:pos="1301"/>
        </w:tabs>
        <w:ind w:left="1301" w:hanging="180"/>
      </w:pPr>
      <w:rPr>
        <w:rFonts w:cs="Times New Roman"/>
      </w:rPr>
    </w:lvl>
    <w:lvl w:ilvl="3" w:tplc="0409000F" w:tentative="1">
      <w:start w:val="1"/>
      <w:numFmt w:val="decimal"/>
      <w:lvlText w:val="%4."/>
      <w:lvlJc w:val="left"/>
      <w:pPr>
        <w:tabs>
          <w:tab w:val="num" w:pos="2021"/>
        </w:tabs>
        <w:ind w:left="2021" w:hanging="360"/>
      </w:pPr>
      <w:rPr>
        <w:rFonts w:cs="Times New Roman"/>
      </w:rPr>
    </w:lvl>
    <w:lvl w:ilvl="4" w:tplc="04090019" w:tentative="1">
      <w:start w:val="1"/>
      <w:numFmt w:val="lowerLetter"/>
      <w:lvlText w:val="%5."/>
      <w:lvlJc w:val="left"/>
      <w:pPr>
        <w:tabs>
          <w:tab w:val="num" w:pos="2741"/>
        </w:tabs>
        <w:ind w:left="2741" w:hanging="360"/>
      </w:pPr>
      <w:rPr>
        <w:rFonts w:cs="Times New Roman"/>
      </w:rPr>
    </w:lvl>
    <w:lvl w:ilvl="5" w:tplc="0409001B" w:tentative="1">
      <w:start w:val="1"/>
      <w:numFmt w:val="lowerRoman"/>
      <w:lvlText w:val="%6."/>
      <w:lvlJc w:val="right"/>
      <w:pPr>
        <w:tabs>
          <w:tab w:val="num" w:pos="3461"/>
        </w:tabs>
        <w:ind w:left="3461" w:hanging="180"/>
      </w:pPr>
      <w:rPr>
        <w:rFonts w:cs="Times New Roman"/>
      </w:rPr>
    </w:lvl>
    <w:lvl w:ilvl="6" w:tplc="0409000F" w:tentative="1">
      <w:start w:val="1"/>
      <w:numFmt w:val="decimal"/>
      <w:lvlText w:val="%7."/>
      <w:lvlJc w:val="left"/>
      <w:pPr>
        <w:tabs>
          <w:tab w:val="num" w:pos="4181"/>
        </w:tabs>
        <w:ind w:left="4181" w:hanging="360"/>
      </w:pPr>
      <w:rPr>
        <w:rFonts w:cs="Times New Roman"/>
      </w:rPr>
    </w:lvl>
    <w:lvl w:ilvl="7" w:tplc="04090019" w:tentative="1">
      <w:start w:val="1"/>
      <w:numFmt w:val="lowerLetter"/>
      <w:lvlText w:val="%8."/>
      <w:lvlJc w:val="left"/>
      <w:pPr>
        <w:tabs>
          <w:tab w:val="num" w:pos="4901"/>
        </w:tabs>
        <w:ind w:left="4901" w:hanging="360"/>
      </w:pPr>
      <w:rPr>
        <w:rFonts w:cs="Times New Roman"/>
      </w:rPr>
    </w:lvl>
    <w:lvl w:ilvl="8" w:tplc="0409001B" w:tentative="1">
      <w:start w:val="1"/>
      <w:numFmt w:val="lowerRoman"/>
      <w:lvlText w:val="%9."/>
      <w:lvlJc w:val="right"/>
      <w:pPr>
        <w:tabs>
          <w:tab w:val="num" w:pos="5621"/>
        </w:tabs>
        <w:ind w:left="5621" w:hanging="180"/>
      </w:pPr>
      <w:rPr>
        <w:rFonts w:cs="Times New Roman"/>
      </w:rPr>
    </w:lvl>
  </w:abstractNum>
  <w:abstractNum w:abstractNumId="1" w15:restartNumberingAfterBreak="0">
    <w:nsid w:val="190A41B4"/>
    <w:multiLevelType w:val="hybridMultilevel"/>
    <w:tmpl w:val="3E8AA6F6"/>
    <w:lvl w:ilvl="0" w:tplc="89CA7740">
      <w:start w:val="5"/>
      <w:numFmt w:val="bullet"/>
      <w:lvlText w:val="-"/>
      <w:lvlJc w:val="left"/>
      <w:pPr>
        <w:tabs>
          <w:tab w:val="num" w:pos="555"/>
        </w:tabs>
        <w:ind w:left="555" w:hanging="360"/>
      </w:pPr>
      <w:rPr>
        <w:rFonts w:ascii="Times New Roman" w:eastAsia="Times New Roman" w:hAnsi="Times New Roman" w:hint="default"/>
      </w:rPr>
    </w:lvl>
    <w:lvl w:ilvl="1" w:tplc="04090003" w:tentative="1">
      <w:start w:val="1"/>
      <w:numFmt w:val="bullet"/>
      <w:lvlText w:val="o"/>
      <w:lvlJc w:val="left"/>
      <w:pPr>
        <w:tabs>
          <w:tab w:val="num" w:pos="1275"/>
        </w:tabs>
        <w:ind w:left="1275" w:hanging="360"/>
      </w:pPr>
      <w:rPr>
        <w:rFonts w:ascii="Courier New" w:hAnsi="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2" w15:restartNumberingAfterBreak="0">
    <w:nsid w:val="229A1BBA"/>
    <w:multiLevelType w:val="hybridMultilevel"/>
    <w:tmpl w:val="475E3206"/>
    <w:lvl w:ilvl="0" w:tplc="62246634">
      <w:start w:val="6"/>
      <w:numFmt w:val="decimal"/>
      <w:lvlText w:val="%1."/>
      <w:lvlJc w:val="left"/>
      <w:pPr>
        <w:tabs>
          <w:tab w:val="num" w:pos="-4"/>
        </w:tabs>
        <w:ind w:left="-4" w:hanging="495"/>
      </w:pPr>
      <w:rPr>
        <w:rFonts w:cs="Times New Roman" w:hint="default"/>
      </w:rPr>
    </w:lvl>
    <w:lvl w:ilvl="1" w:tplc="04090019" w:tentative="1">
      <w:start w:val="1"/>
      <w:numFmt w:val="lowerLetter"/>
      <w:lvlText w:val="%2."/>
      <w:lvlJc w:val="left"/>
      <w:pPr>
        <w:tabs>
          <w:tab w:val="num" w:pos="581"/>
        </w:tabs>
        <w:ind w:left="581" w:hanging="360"/>
      </w:pPr>
      <w:rPr>
        <w:rFonts w:cs="Times New Roman"/>
      </w:rPr>
    </w:lvl>
    <w:lvl w:ilvl="2" w:tplc="0409001B" w:tentative="1">
      <w:start w:val="1"/>
      <w:numFmt w:val="lowerRoman"/>
      <w:lvlText w:val="%3."/>
      <w:lvlJc w:val="right"/>
      <w:pPr>
        <w:tabs>
          <w:tab w:val="num" w:pos="1301"/>
        </w:tabs>
        <w:ind w:left="1301" w:hanging="180"/>
      </w:pPr>
      <w:rPr>
        <w:rFonts w:cs="Times New Roman"/>
      </w:rPr>
    </w:lvl>
    <w:lvl w:ilvl="3" w:tplc="0409000F" w:tentative="1">
      <w:start w:val="1"/>
      <w:numFmt w:val="decimal"/>
      <w:lvlText w:val="%4."/>
      <w:lvlJc w:val="left"/>
      <w:pPr>
        <w:tabs>
          <w:tab w:val="num" w:pos="2021"/>
        </w:tabs>
        <w:ind w:left="2021" w:hanging="360"/>
      </w:pPr>
      <w:rPr>
        <w:rFonts w:cs="Times New Roman"/>
      </w:rPr>
    </w:lvl>
    <w:lvl w:ilvl="4" w:tplc="04090019" w:tentative="1">
      <w:start w:val="1"/>
      <w:numFmt w:val="lowerLetter"/>
      <w:lvlText w:val="%5."/>
      <w:lvlJc w:val="left"/>
      <w:pPr>
        <w:tabs>
          <w:tab w:val="num" w:pos="2741"/>
        </w:tabs>
        <w:ind w:left="2741" w:hanging="360"/>
      </w:pPr>
      <w:rPr>
        <w:rFonts w:cs="Times New Roman"/>
      </w:rPr>
    </w:lvl>
    <w:lvl w:ilvl="5" w:tplc="0409001B" w:tentative="1">
      <w:start w:val="1"/>
      <w:numFmt w:val="lowerRoman"/>
      <w:lvlText w:val="%6."/>
      <w:lvlJc w:val="right"/>
      <w:pPr>
        <w:tabs>
          <w:tab w:val="num" w:pos="3461"/>
        </w:tabs>
        <w:ind w:left="3461" w:hanging="180"/>
      </w:pPr>
      <w:rPr>
        <w:rFonts w:cs="Times New Roman"/>
      </w:rPr>
    </w:lvl>
    <w:lvl w:ilvl="6" w:tplc="0409000F" w:tentative="1">
      <w:start w:val="1"/>
      <w:numFmt w:val="decimal"/>
      <w:lvlText w:val="%7."/>
      <w:lvlJc w:val="left"/>
      <w:pPr>
        <w:tabs>
          <w:tab w:val="num" w:pos="4181"/>
        </w:tabs>
        <w:ind w:left="4181" w:hanging="360"/>
      </w:pPr>
      <w:rPr>
        <w:rFonts w:cs="Times New Roman"/>
      </w:rPr>
    </w:lvl>
    <w:lvl w:ilvl="7" w:tplc="04090019" w:tentative="1">
      <w:start w:val="1"/>
      <w:numFmt w:val="lowerLetter"/>
      <w:lvlText w:val="%8."/>
      <w:lvlJc w:val="left"/>
      <w:pPr>
        <w:tabs>
          <w:tab w:val="num" w:pos="4901"/>
        </w:tabs>
        <w:ind w:left="4901" w:hanging="360"/>
      </w:pPr>
      <w:rPr>
        <w:rFonts w:cs="Times New Roman"/>
      </w:rPr>
    </w:lvl>
    <w:lvl w:ilvl="8" w:tplc="0409001B" w:tentative="1">
      <w:start w:val="1"/>
      <w:numFmt w:val="lowerRoman"/>
      <w:lvlText w:val="%9."/>
      <w:lvlJc w:val="right"/>
      <w:pPr>
        <w:tabs>
          <w:tab w:val="num" w:pos="5621"/>
        </w:tabs>
        <w:ind w:left="5621" w:hanging="180"/>
      </w:pPr>
      <w:rPr>
        <w:rFonts w:cs="Times New Roman"/>
      </w:rPr>
    </w:lvl>
  </w:abstractNum>
  <w:abstractNum w:abstractNumId="3" w15:restartNumberingAfterBreak="0">
    <w:nsid w:val="26FC5BE6"/>
    <w:multiLevelType w:val="hybridMultilevel"/>
    <w:tmpl w:val="D9FA00E6"/>
    <w:lvl w:ilvl="0" w:tplc="A1888612">
      <w:start w:val="924"/>
      <w:numFmt w:val="decimal"/>
      <w:lvlText w:val="%1"/>
      <w:lvlJc w:val="left"/>
      <w:pPr>
        <w:tabs>
          <w:tab w:val="num" w:pos="8070"/>
        </w:tabs>
        <w:ind w:left="8070" w:hanging="1005"/>
      </w:pPr>
      <w:rPr>
        <w:rFonts w:cs="Times New Roman" w:hint="default"/>
      </w:rPr>
    </w:lvl>
    <w:lvl w:ilvl="1" w:tplc="04090019" w:tentative="1">
      <w:start w:val="1"/>
      <w:numFmt w:val="lowerLetter"/>
      <w:lvlText w:val="%2."/>
      <w:lvlJc w:val="left"/>
      <w:pPr>
        <w:tabs>
          <w:tab w:val="num" w:pos="8145"/>
        </w:tabs>
        <w:ind w:left="8145" w:hanging="360"/>
      </w:pPr>
      <w:rPr>
        <w:rFonts w:cs="Times New Roman"/>
      </w:rPr>
    </w:lvl>
    <w:lvl w:ilvl="2" w:tplc="0409001B" w:tentative="1">
      <w:start w:val="1"/>
      <w:numFmt w:val="lowerRoman"/>
      <w:lvlText w:val="%3."/>
      <w:lvlJc w:val="right"/>
      <w:pPr>
        <w:tabs>
          <w:tab w:val="num" w:pos="8865"/>
        </w:tabs>
        <w:ind w:left="8865" w:hanging="180"/>
      </w:pPr>
      <w:rPr>
        <w:rFonts w:cs="Times New Roman"/>
      </w:rPr>
    </w:lvl>
    <w:lvl w:ilvl="3" w:tplc="0409000F" w:tentative="1">
      <w:start w:val="1"/>
      <w:numFmt w:val="decimal"/>
      <w:lvlText w:val="%4."/>
      <w:lvlJc w:val="left"/>
      <w:pPr>
        <w:tabs>
          <w:tab w:val="num" w:pos="9585"/>
        </w:tabs>
        <w:ind w:left="9585" w:hanging="360"/>
      </w:pPr>
      <w:rPr>
        <w:rFonts w:cs="Times New Roman"/>
      </w:rPr>
    </w:lvl>
    <w:lvl w:ilvl="4" w:tplc="04090019" w:tentative="1">
      <w:start w:val="1"/>
      <w:numFmt w:val="lowerLetter"/>
      <w:lvlText w:val="%5."/>
      <w:lvlJc w:val="left"/>
      <w:pPr>
        <w:tabs>
          <w:tab w:val="num" w:pos="10305"/>
        </w:tabs>
        <w:ind w:left="10305" w:hanging="360"/>
      </w:pPr>
      <w:rPr>
        <w:rFonts w:cs="Times New Roman"/>
      </w:rPr>
    </w:lvl>
    <w:lvl w:ilvl="5" w:tplc="0409001B" w:tentative="1">
      <w:start w:val="1"/>
      <w:numFmt w:val="lowerRoman"/>
      <w:lvlText w:val="%6."/>
      <w:lvlJc w:val="right"/>
      <w:pPr>
        <w:tabs>
          <w:tab w:val="num" w:pos="11025"/>
        </w:tabs>
        <w:ind w:left="11025" w:hanging="180"/>
      </w:pPr>
      <w:rPr>
        <w:rFonts w:cs="Times New Roman"/>
      </w:rPr>
    </w:lvl>
    <w:lvl w:ilvl="6" w:tplc="0409000F" w:tentative="1">
      <w:start w:val="1"/>
      <w:numFmt w:val="decimal"/>
      <w:lvlText w:val="%7."/>
      <w:lvlJc w:val="left"/>
      <w:pPr>
        <w:tabs>
          <w:tab w:val="num" w:pos="11745"/>
        </w:tabs>
        <w:ind w:left="11745" w:hanging="360"/>
      </w:pPr>
      <w:rPr>
        <w:rFonts w:cs="Times New Roman"/>
      </w:rPr>
    </w:lvl>
    <w:lvl w:ilvl="7" w:tplc="04090019" w:tentative="1">
      <w:start w:val="1"/>
      <w:numFmt w:val="lowerLetter"/>
      <w:lvlText w:val="%8."/>
      <w:lvlJc w:val="left"/>
      <w:pPr>
        <w:tabs>
          <w:tab w:val="num" w:pos="12465"/>
        </w:tabs>
        <w:ind w:left="12465" w:hanging="360"/>
      </w:pPr>
      <w:rPr>
        <w:rFonts w:cs="Times New Roman"/>
      </w:rPr>
    </w:lvl>
    <w:lvl w:ilvl="8" w:tplc="0409001B" w:tentative="1">
      <w:start w:val="1"/>
      <w:numFmt w:val="lowerRoman"/>
      <w:lvlText w:val="%9."/>
      <w:lvlJc w:val="right"/>
      <w:pPr>
        <w:tabs>
          <w:tab w:val="num" w:pos="13185"/>
        </w:tabs>
        <w:ind w:left="13185" w:hanging="180"/>
      </w:pPr>
      <w:rPr>
        <w:rFonts w:cs="Times New Roman"/>
      </w:rPr>
    </w:lvl>
  </w:abstractNum>
  <w:abstractNum w:abstractNumId="4" w15:restartNumberingAfterBreak="0">
    <w:nsid w:val="318F77ED"/>
    <w:multiLevelType w:val="singleLevel"/>
    <w:tmpl w:val="BD24A20C"/>
    <w:lvl w:ilvl="0">
      <w:start w:val="1"/>
      <w:numFmt w:val="bullet"/>
      <w:lvlRestart w:val="0"/>
      <w:lvlText w:val="·"/>
      <w:lvlJc w:val="left"/>
      <w:pPr>
        <w:tabs>
          <w:tab w:val="num" w:pos="425"/>
        </w:tabs>
        <w:ind w:left="425" w:hanging="425"/>
      </w:pPr>
      <w:rPr>
        <w:rFonts w:ascii="Symbol" w:hAnsi="Symbol" w:hint="default"/>
        <w:sz w:val="20"/>
      </w:rPr>
    </w:lvl>
  </w:abstractNum>
  <w:abstractNum w:abstractNumId="5" w15:restartNumberingAfterBreak="0">
    <w:nsid w:val="701530E5"/>
    <w:multiLevelType w:val="hybridMultilevel"/>
    <w:tmpl w:val="2BBADFBE"/>
    <w:lvl w:ilvl="0" w:tplc="09AEC2FE">
      <w:start w:val="2003"/>
      <w:numFmt w:val="decimal"/>
      <w:lvlText w:val="%1"/>
      <w:lvlJc w:val="left"/>
      <w:pPr>
        <w:tabs>
          <w:tab w:val="num" w:pos="8190"/>
        </w:tabs>
        <w:ind w:left="8190" w:hanging="1230"/>
      </w:pPr>
      <w:rPr>
        <w:rFonts w:cs="Times New Roman" w:hint="default"/>
      </w:rPr>
    </w:lvl>
    <w:lvl w:ilvl="1" w:tplc="04090019" w:tentative="1">
      <w:start w:val="1"/>
      <w:numFmt w:val="lowerLetter"/>
      <w:lvlText w:val="%2."/>
      <w:lvlJc w:val="left"/>
      <w:pPr>
        <w:tabs>
          <w:tab w:val="num" w:pos="8040"/>
        </w:tabs>
        <w:ind w:left="8040" w:hanging="360"/>
      </w:pPr>
      <w:rPr>
        <w:rFonts w:cs="Times New Roman"/>
      </w:rPr>
    </w:lvl>
    <w:lvl w:ilvl="2" w:tplc="0409001B" w:tentative="1">
      <w:start w:val="1"/>
      <w:numFmt w:val="lowerRoman"/>
      <w:lvlText w:val="%3."/>
      <w:lvlJc w:val="right"/>
      <w:pPr>
        <w:tabs>
          <w:tab w:val="num" w:pos="8760"/>
        </w:tabs>
        <w:ind w:left="8760" w:hanging="180"/>
      </w:pPr>
      <w:rPr>
        <w:rFonts w:cs="Times New Roman"/>
      </w:rPr>
    </w:lvl>
    <w:lvl w:ilvl="3" w:tplc="0409000F" w:tentative="1">
      <w:start w:val="1"/>
      <w:numFmt w:val="decimal"/>
      <w:lvlText w:val="%4."/>
      <w:lvlJc w:val="left"/>
      <w:pPr>
        <w:tabs>
          <w:tab w:val="num" w:pos="9480"/>
        </w:tabs>
        <w:ind w:left="9480" w:hanging="360"/>
      </w:pPr>
      <w:rPr>
        <w:rFonts w:cs="Times New Roman"/>
      </w:rPr>
    </w:lvl>
    <w:lvl w:ilvl="4" w:tplc="04090019" w:tentative="1">
      <w:start w:val="1"/>
      <w:numFmt w:val="lowerLetter"/>
      <w:lvlText w:val="%5."/>
      <w:lvlJc w:val="left"/>
      <w:pPr>
        <w:tabs>
          <w:tab w:val="num" w:pos="10200"/>
        </w:tabs>
        <w:ind w:left="10200" w:hanging="360"/>
      </w:pPr>
      <w:rPr>
        <w:rFonts w:cs="Times New Roman"/>
      </w:rPr>
    </w:lvl>
    <w:lvl w:ilvl="5" w:tplc="0409001B" w:tentative="1">
      <w:start w:val="1"/>
      <w:numFmt w:val="lowerRoman"/>
      <w:lvlText w:val="%6."/>
      <w:lvlJc w:val="right"/>
      <w:pPr>
        <w:tabs>
          <w:tab w:val="num" w:pos="10920"/>
        </w:tabs>
        <w:ind w:left="10920" w:hanging="180"/>
      </w:pPr>
      <w:rPr>
        <w:rFonts w:cs="Times New Roman"/>
      </w:rPr>
    </w:lvl>
    <w:lvl w:ilvl="6" w:tplc="0409000F" w:tentative="1">
      <w:start w:val="1"/>
      <w:numFmt w:val="decimal"/>
      <w:lvlText w:val="%7."/>
      <w:lvlJc w:val="left"/>
      <w:pPr>
        <w:tabs>
          <w:tab w:val="num" w:pos="11640"/>
        </w:tabs>
        <w:ind w:left="11640" w:hanging="360"/>
      </w:pPr>
      <w:rPr>
        <w:rFonts w:cs="Times New Roman"/>
      </w:rPr>
    </w:lvl>
    <w:lvl w:ilvl="7" w:tplc="04090019" w:tentative="1">
      <w:start w:val="1"/>
      <w:numFmt w:val="lowerLetter"/>
      <w:lvlText w:val="%8."/>
      <w:lvlJc w:val="left"/>
      <w:pPr>
        <w:tabs>
          <w:tab w:val="num" w:pos="12360"/>
        </w:tabs>
        <w:ind w:left="12360" w:hanging="360"/>
      </w:pPr>
      <w:rPr>
        <w:rFonts w:cs="Times New Roman"/>
      </w:rPr>
    </w:lvl>
    <w:lvl w:ilvl="8" w:tplc="0409001B" w:tentative="1">
      <w:start w:val="1"/>
      <w:numFmt w:val="lowerRoman"/>
      <w:lvlText w:val="%9."/>
      <w:lvlJc w:val="right"/>
      <w:pPr>
        <w:tabs>
          <w:tab w:val="num" w:pos="13080"/>
        </w:tabs>
        <w:ind w:left="13080" w:hanging="180"/>
      </w:pPr>
      <w:rPr>
        <w:rFonts w:cs="Times New Roman"/>
      </w:rPr>
    </w:lvl>
  </w:abstractNum>
  <w:abstractNum w:abstractNumId="6" w15:restartNumberingAfterBreak="0">
    <w:nsid w:val="771D627D"/>
    <w:multiLevelType w:val="singleLevel"/>
    <w:tmpl w:val="BD24A20C"/>
    <w:lvl w:ilvl="0">
      <w:start w:val="1"/>
      <w:numFmt w:val="bullet"/>
      <w:lvlRestart w:val="0"/>
      <w:lvlText w:val="·"/>
      <w:lvlJc w:val="left"/>
      <w:pPr>
        <w:tabs>
          <w:tab w:val="num" w:pos="425"/>
        </w:tabs>
        <w:ind w:left="425" w:hanging="425"/>
      </w:pPr>
      <w:rPr>
        <w:rFonts w:ascii="Symbol" w:hAnsi="Symbol" w:hint="default"/>
        <w:sz w:val="20"/>
      </w:rPr>
    </w:lvl>
  </w:abstractNum>
  <w:abstractNum w:abstractNumId="7" w15:restartNumberingAfterBreak="0">
    <w:nsid w:val="78A77B8B"/>
    <w:multiLevelType w:val="singleLevel"/>
    <w:tmpl w:val="BD24A20C"/>
    <w:lvl w:ilvl="0">
      <w:start w:val="1"/>
      <w:numFmt w:val="bullet"/>
      <w:lvlRestart w:val="0"/>
      <w:lvlText w:val="·"/>
      <w:lvlJc w:val="left"/>
      <w:pPr>
        <w:tabs>
          <w:tab w:val="num" w:pos="425"/>
        </w:tabs>
        <w:ind w:left="425" w:hanging="425"/>
      </w:pPr>
      <w:rPr>
        <w:rFonts w:ascii="Symbol" w:hAnsi="Symbol" w:hint="default"/>
        <w:sz w:val="20"/>
      </w:rPr>
    </w:lvl>
  </w:abstractNum>
  <w:num w:numId="1" w16cid:durableId="213739545">
    <w:abstractNumId w:val="2"/>
  </w:num>
  <w:num w:numId="2" w16cid:durableId="581793956">
    <w:abstractNumId w:val="3"/>
  </w:num>
  <w:num w:numId="3" w16cid:durableId="234708696">
    <w:abstractNumId w:val="1"/>
  </w:num>
  <w:num w:numId="4" w16cid:durableId="798300841">
    <w:abstractNumId w:val="5"/>
  </w:num>
  <w:num w:numId="5" w16cid:durableId="628975824">
    <w:abstractNumId w:val="6"/>
  </w:num>
  <w:num w:numId="6" w16cid:durableId="2121103300">
    <w:abstractNumId w:val="4"/>
  </w:num>
  <w:num w:numId="7" w16cid:durableId="77295714">
    <w:abstractNumId w:val="7"/>
  </w:num>
  <w:num w:numId="8" w16cid:durableId="151206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1"/>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45"/>
    <w:rsid w:val="0006654A"/>
    <w:rsid w:val="00072FD4"/>
    <w:rsid w:val="00087538"/>
    <w:rsid w:val="000B1B2F"/>
    <w:rsid w:val="000C77EA"/>
    <w:rsid w:val="000E0A80"/>
    <w:rsid w:val="000E19CC"/>
    <w:rsid w:val="000E4852"/>
    <w:rsid w:val="000E4BDE"/>
    <w:rsid w:val="000F23F6"/>
    <w:rsid w:val="000F4B88"/>
    <w:rsid w:val="000F7F9F"/>
    <w:rsid w:val="00110C82"/>
    <w:rsid w:val="00113D6D"/>
    <w:rsid w:val="001315BE"/>
    <w:rsid w:val="001327E1"/>
    <w:rsid w:val="00142CEC"/>
    <w:rsid w:val="001546C8"/>
    <w:rsid w:val="00176329"/>
    <w:rsid w:val="0019297E"/>
    <w:rsid w:val="00193359"/>
    <w:rsid w:val="001B2085"/>
    <w:rsid w:val="0020515A"/>
    <w:rsid w:val="00210C37"/>
    <w:rsid w:val="00217C74"/>
    <w:rsid w:val="00227145"/>
    <w:rsid w:val="00234B41"/>
    <w:rsid w:val="00243E80"/>
    <w:rsid w:val="0025380A"/>
    <w:rsid w:val="00271495"/>
    <w:rsid w:val="002740EF"/>
    <w:rsid w:val="00286845"/>
    <w:rsid w:val="00291817"/>
    <w:rsid w:val="002A45BC"/>
    <w:rsid w:val="002C10A3"/>
    <w:rsid w:val="002C6E06"/>
    <w:rsid w:val="002D41A1"/>
    <w:rsid w:val="002F7657"/>
    <w:rsid w:val="00302920"/>
    <w:rsid w:val="003159DF"/>
    <w:rsid w:val="00324D09"/>
    <w:rsid w:val="00327091"/>
    <w:rsid w:val="0033239A"/>
    <w:rsid w:val="003529DE"/>
    <w:rsid w:val="00375A98"/>
    <w:rsid w:val="003B0E39"/>
    <w:rsid w:val="003B6EBD"/>
    <w:rsid w:val="003C4536"/>
    <w:rsid w:val="003D40BF"/>
    <w:rsid w:val="003E4DF3"/>
    <w:rsid w:val="00410782"/>
    <w:rsid w:val="00453780"/>
    <w:rsid w:val="00457B21"/>
    <w:rsid w:val="0046752D"/>
    <w:rsid w:val="004730E7"/>
    <w:rsid w:val="00490C08"/>
    <w:rsid w:val="004B19ED"/>
    <w:rsid w:val="004D188D"/>
    <w:rsid w:val="004D218D"/>
    <w:rsid w:val="004E5662"/>
    <w:rsid w:val="004E5839"/>
    <w:rsid w:val="004F794B"/>
    <w:rsid w:val="00505CC5"/>
    <w:rsid w:val="00546BA3"/>
    <w:rsid w:val="005549BF"/>
    <w:rsid w:val="00571E80"/>
    <w:rsid w:val="0058190A"/>
    <w:rsid w:val="005953D1"/>
    <w:rsid w:val="005A11E2"/>
    <w:rsid w:val="005A3F66"/>
    <w:rsid w:val="0061222B"/>
    <w:rsid w:val="00632BF0"/>
    <w:rsid w:val="006344F0"/>
    <w:rsid w:val="00643429"/>
    <w:rsid w:val="006530B0"/>
    <w:rsid w:val="0066217D"/>
    <w:rsid w:val="00667E22"/>
    <w:rsid w:val="00693EF4"/>
    <w:rsid w:val="006A7E86"/>
    <w:rsid w:val="006B431C"/>
    <w:rsid w:val="006E3DAE"/>
    <w:rsid w:val="006E524C"/>
    <w:rsid w:val="006F6C41"/>
    <w:rsid w:val="00703EFF"/>
    <w:rsid w:val="007063B9"/>
    <w:rsid w:val="00720DBC"/>
    <w:rsid w:val="0072355D"/>
    <w:rsid w:val="00726467"/>
    <w:rsid w:val="00726BD7"/>
    <w:rsid w:val="0074410D"/>
    <w:rsid w:val="00763CAC"/>
    <w:rsid w:val="007A6414"/>
    <w:rsid w:val="007B4CD5"/>
    <w:rsid w:val="007C1862"/>
    <w:rsid w:val="007C7B84"/>
    <w:rsid w:val="007D31AC"/>
    <w:rsid w:val="007D565D"/>
    <w:rsid w:val="007D674D"/>
    <w:rsid w:val="007F2AFD"/>
    <w:rsid w:val="008035A7"/>
    <w:rsid w:val="00803D57"/>
    <w:rsid w:val="008107B9"/>
    <w:rsid w:val="00820987"/>
    <w:rsid w:val="00847C2E"/>
    <w:rsid w:val="00860619"/>
    <w:rsid w:val="008609DB"/>
    <w:rsid w:val="00860EA4"/>
    <w:rsid w:val="00863020"/>
    <w:rsid w:val="00867B62"/>
    <w:rsid w:val="0089075E"/>
    <w:rsid w:val="008970D1"/>
    <w:rsid w:val="008A27DF"/>
    <w:rsid w:val="008B1B98"/>
    <w:rsid w:val="008C2EBC"/>
    <w:rsid w:val="008C5C2F"/>
    <w:rsid w:val="008D0F0F"/>
    <w:rsid w:val="00934A56"/>
    <w:rsid w:val="00950FC1"/>
    <w:rsid w:val="00964B4B"/>
    <w:rsid w:val="00972A5A"/>
    <w:rsid w:val="00973F90"/>
    <w:rsid w:val="00981F1D"/>
    <w:rsid w:val="00984956"/>
    <w:rsid w:val="009912F2"/>
    <w:rsid w:val="009A1615"/>
    <w:rsid w:val="009A7B55"/>
    <w:rsid w:val="009C1D71"/>
    <w:rsid w:val="009C6021"/>
    <w:rsid w:val="00A07D3F"/>
    <w:rsid w:val="00A1660F"/>
    <w:rsid w:val="00A27EB6"/>
    <w:rsid w:val="00A33462"/>
    <w:rsid w:val="00A474E0"/>
    <w:rsid w:val="00A65627"/>
    <w:rsid w:val="00A67690"/>
    <w:rsid w:val="00A72E7A"/>
    <w:rsid w:val="00A87718"/>
    <w:rsid w:val="00A94359"/>
    <w:rsid w:val="00AB6138"/>
    <w:rsid w:val="00AB7385"/>
    <w:rsid w:val="00AC000C"/>
    <w:rsid w:val="00AC5FFC"/>
    <w:rsid w:val="00AD0DD8"/>
    <w:rsid w:val="00AD791D"/>
    <w:rsid w:val="00AD7CC8"/>
    <w:rsid w:val="00AE66A9"/>
    <w:rsid w:val="00AF0364"/>
    <w:rsid w:val="00B1128D"/>
    <w:rsid w:val="00B1295A"/>
    <w:rsid w:val="00B210E8"/>
    <w:rsid w:val="00B26F6C"/>
    <w:rsid w:val="00B33B18"/>
    <w:rsid w:val="00B41C4E"/>
    <w:rsid w:val="00B42C3F"/>
    <w:rsid w:val="00B500B8"/>
    <w:rsid w:val="00B52D76"/>
    <w:rsid w:val="00B5512D"/>
    <w:rsid w:val="00B80D68"/>
    <w:rsid w:val="00B9198D"/>
    <w:rsid w:val="00B91C21"/>
    <w:rsid w:val="00B97335"/>
    <w:rsid w:val="00BD09A2"/>
    <w:rsid w:val="00BD2E5F"/>
    <w:rsid w:val="00BE51E5"/>
    <w:rsid w:val="00BF00BC"/>
    <w:rsid w:val="00BF2CE4"/>
    <w:rsid w:val="00BF4056"/>
    <w:rsid w:val="00C0216F"/>
    <w:rsid w:val="00C2466D"/>
    <w:rsid w:val="00C5368C"/>
    <w:rsid w:val="00C56C5F"/>
    <w:rsid w:val="00C908E3"/>
    <w:rsid w:val="00C92D45"/>
    <w:rsid w:val="00C93E9B"/>
    <w:rsid w:val="00CA13C8"/>
    <w:rsid w:val="00CA20B8"/>
    <w:rsid w:val="00CB22AD"/>
    <w:rsid w:val="00CB3ED6"/>
    <w:rsid w:val="00CB5B15"/>
    <w:rsid w:val="00CC2555"/>
    <w:rsid w:val="00CC66DC"/>
    <w:rsid w:val="00CC6C0A"/>
    <w:rsid w:val="00CF03A5"/>
    <w:rsid w:val="00D06D7F"/>
    <w:rsid w:val="00D147AC"/>
    <w:rsid w:val="00D174C3"/>
    <w:rsid w:val="00D621F6"/>
    <w:rsid w:val="00DF2573"/>
    <w:rsid w:val="00DF2707"/>
    <w:rsid w:val="00E2476D"/>
    <w:rsid w:val="00E61BB4"/>
    <w:rsid w:val="00E6390A"/>
    <w:rsid w:val="00E66B3E"/>
    <w:rsid w:val="00E81DE8"/>
    <w:rsid w:val="00EA05DE"/>
    <w:rsid w:val="00EA0759"/>
    <w:rsid w:val="00EA66CA"/>
    <w:rsid w:val="00EB08E7"/>
    <w:rsid w:val="00EB1429"/>
    <w:rsid w:val="00EC7264"/>
    <w:rsid w:val="00F07293"/>
    <w:rsid w:val="00F1172E"/>
    <w:rsid w:val="00F416D4"/>
    <w:rsid w:val="00F4322E"/>
    <w:rsid w:val="00F50AA1"/>
    <w:rsid w:val="00F57F05"/>
    <w:rsid w:val="00F61819"/>
    <w:rsid w:val="00F92FDF"/>
    <w:rsid w:val="00FC21C6"/>
    <w:rsid w:val="00FD0416"/>
    <w:rsid w:val="00FE3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EE5EF54"/>
  <w15:docId w15:val="{10F6AA78-0E26-4A22-A655-BCA9589E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66"/>
    <w:pPr>
      <w:overflowPunct w:val="0"/>
      <w:autoSpaceDE w:val="0"/>
      <w:autoSpaceDN w:val="0"/>
      <w:adjustRightInd w:val="0"/>
      <w:spacing w:after="200"/>
      <w:jc w:val="both"/>
      <w:textAlignment w:val="baseline"/>
    </w:pPr>
    <w:rPr>
      <w:rFonts w:ascii="Times New Roman" w:hAnsi="Times New Roman"/>
      <w:sz w:val="20"/>
      <w:szCs w:val="20"/>
      <w:lang w:eastAsia="en-US"/>
    </w:rPr>
  </w:style>
  <w:style w:type="paragraph" w:styleId="Heading1">
    <w:name w:val="heading 1"/>
    <w:basedOn w:val="Normal"/>
    <w:next w:val="Normal"/>
    <w:link w:val="Heading1Char"/>
    <w:uiPriority w:val="99"/>
    <w:qFormat/>
    <w:rsid w:val="005A3F66"/>
    <w:pPr>
      <w:keepNext/>
      <w:outlineLvl w:val="0"/>
    </w:pPr>
    <w:rPr>
      <w:caps/>
    </w:rPr>
  </w:style>
  <w:style w:type="paragraph" w:styleId="Heading2">
    <w:name w:val="heading 2"/>
    <w:basedOn w:val="Normal"/>
    <w:next w:val="Normal"/>
    <w:link w:val="Heading2Char"/>
    <w:uiPriority w:val="99"/>
    <w:qFormat/>
    <w:rsid w:val="005A3F66"/>
    <w:pPr>
      <w:keepNext/>
      <w:outlineLvl w:val="1"/>
    </w:pPr>
    <w:rPr>
      <w:smallCaps/>
    </w:rPr>
  </w:style>
  <w:style w:type="paragraph" w:styleId="Heading3">
    <w:name w:val="heading 3"/>
    <w:basedOn w:val="Normal"/>
    <w:next w:val="Normal"/>
    <w:link w:val="Heading3Char"/>
    <w:uiPriority w:val="99"/>
    <w:qFormat/>
    <w:rsid w:val="005A3F66"/>
    <w:pPr>
      <w:keepNext/>
      <w:outlineLvl w:val="2"/>
    </w:pPr>
    <w:rPr>
      <w:i/>
    </w:rPr>
  </w:style>
  <w:style w:type="paragraph" w:styleId="Heading4">
    <w:name w:val="heading 4"/>
    <w:basedOn w:val="Normal"/>
    <w:next w:val="Normal"/>
    <w:link w:val="Heading4Char"/>
    <w:uiPriority w:val="99"/>
    <w:qFormat/>
    <w:rsid w:val="005A3F66"/>
    <w:pPr>
      <w:keepNext/>
      <w:outlineLvl w:val="3"/>
    </w:pPr>
  </w:style>
  <w:style w:type="paragraph" w:styleId="Heading5">
    <w:name w:val="heading 5"/>
    <w:basedOn w:val="Normal"/>
    <w:next w:val="Normal"/>
    <w:link w:val="Heading5Char"/>
    <w:uiPriority w:val="99"/>
    <w:qFormat/>
    <w:rsid w:val="005A3F66"/>
    <w:pPr>
      <w:keepNext/>
      <w:outlineLvl w:val="4"/>
    </w:pPr>
  </w:style>
  <w:style w:type="paragraph" w:styleId="Heading6">
    <w:name w:val="heading 6"/>
    <w:basedOn w:val="Normal"/>
    <w:next w:val="Normal"/>
    <w:link w:val="Heading6Char"/>
    <w:uiPriority w:val="99"/>
    <w:qFormat/>
    <w:rsid w:val="005A3F66"/>
    <w:pPr>
      <w:keepNext/>
      <w:outlineLvl w:val="5"/>
    </w:pPr>
  </w:style>
  <w:style w:type="paragraph" w:styleId="Heading7">
    <w:name w:val="heading 7"/>
    <w:basedOn w:val="Normal"/>
    <w:next w:val="Normal"/>
    <w:link w:val="Heading7Char"/>
    <w:uiPriority w:val="99"/>
    <w:qFormat/>
    <w:rsid w:val="005A3F66"/>
    <w:pPr>
      <w:keepNext/>
      <w:outlineLvl w:val="6"/>
    </w:pPr>
  </w:style>
  <w:style w:type="paragraph" w:styleId="Heading8">
    <w:name w:val="heading 8"/>
    <w:basedOn w:val="Normal"/>
    <w:next w:val="Normal"/>
    <w:link w:val="Heading8Char"/>
    <w:uiPriority w:val="99"/>
    <w:qFormat/>
    <w:rsid w:val="005A3F66"/>
    <w:pPr>
      <w:keepNext/>
      <w:outlineLvl w:val="7"/>
    </w:pPr>
  </w:style>
  <w:style w:type="paragraph" w:styleId="Heading9">
    <w:name w:val="heading 9"/>
    <w:basedOn w:val="Normal"/>
    <w:next w:val="Normal"/>
    <w:link w:val="Heading9Char"/>
    <w:uiPriority w:val="99"/>
    <w:qFormat/>
    <w:rsid w:val="005A3F66"/>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TOC8">
    <w:name w:val="toc 8"/>
    <w:basedOn w:val="Normal"/>
    <w:next w:val="Normal"/>
    <w:uiPriority w:val="99"/>
    <w:semiHidden/>
    <w:rsid w:val="005A3F66"/>
    <w:pPr>
      <w:tabs>
        <w:tab w:val="left" w:pos="4536"/>
        <w:tab w:val="right" w:leader="dot" w:pos="8902"/>
      </w:tabs>
      <w:spacing w:after="0"/>
      <w:ind w:left="3969"/>
    </w:pPr>
    <w:rPr>
      <w:caps/>
    </w:rPr>
  </w:style>
  <w:style w:type="paragraph" w:styleId="TOC7">
    <w:name w:val="toc 7"/>
    <w:basedOn w:val="Normal"/>
    <w:next w:val="Normal"/>
    <w:uiPriority w:val="99"/>
    <w:semiHidden/>
    <w:rsid w:val="005A3F66"/>
    <w:pPr>
      <w:tabs>
        <w:tab w:val="left" w:pos="3969"/>
        <w:tab w:val="right" w:leader="dot" w:pos="8902"/>
      </w:tabs>
      <w:spacing w:after="0"/>
      <w:ind w:left="3402"/>
    </w:pPr>
    <w:rPr>
      <w:caps/>
    </w:rPr>
  </w:style>
  <w:style w:type="paragraph" w:styleId="TOC6">
    <w:name w:val="toc 6"/>
    <w:basedOn w:val="Normal"/>
    <w:next w:val="Normal"/>
    <w:uiPriority w:val="99"/>
    <w:semiHidden/>
    <w:rsid w:val="005A3F66"/>
    <w:pPr>
      <w:tabs>
        <w:tab w:val="left" w:pos="3402"/>
        <w:tab w:val="right" w:leader="dot" w:pos="8902"/>
      </w:tabs>
      <w:spacing w:after="0"/>
      <w:ind w:left="2835"/>
    </w:pPr>
    <w:rPr>
      <w:caps/>
    </w:rPr>
  </w:style>
  <w:style w:type="paragraph" w:styleId="TOC5">
    <w:name w:val="toc 5"/>
    <w:basedOn w:val="Normal"/>
    <w:next w:val="Normal"/>
    <w:uiPriority w:val="99"/>
    <w:semiHidden/>
    <w:rsid w:val="005A3F66"/>
    <w:pPr>
      <w:tabs>
        <w:tab w:val="left" w:pos="2835"/>
        <w:tab w:val="right" w:leader="dot" w:pos="8902"/>
      </w:tabs>
      <w:spacing w:after="0"/>
      <w:ind w:left="2268"/>
    </w:pPr>
    <w:rPr>
      <w:caps/>
    </w:rPr>
  </w:style>
  <w:style w:type="paragraph" w:styleId="TOC4">
    <w:name w:val="toc 4"/>
    <w:basedOn w:val="Normal"/>
    <w:next w:val="Normal"/>
    <w:uiPriority w:val="99"/>
    <w:semiHidden/>
    <w:rsid w:val="005A3F66"/>
    <w:pPr>
      <w:tabs>
        <w:tab w:val="left" w:pos="2268"/>
        <w:tab w:val="right" w:leader="dot" w:pos="8902"/>
      </w:tabs>
      <w:spacing w:after="0"/>
      <w:ind w:left="1701"/>
    </w:pPr>
    <w:rPr>
      <w:caps/>
    </w:rPr>
  </w:style>
  <w:style w:type="paragraph" w:styleId="TOC3">
    <w:name w:val="toc 3"/>
    <w:basedOn w:val="Normal"/>
    <w:next w:val="Normal"/>
    <w:uiPriority w:val="99"/>
    <w:semiHidden/>
    <w:rsid w:val="005A3F66"/>
    <w:pPr>
      <w:tabs>
        <w:tab w:val="left" w:pos="1701"/>
        <w:tab w:val="right" w:leader="dot" w:pos="8902"/>
      </w:tabs>
      <w:spacing w:after="0"/>
      <w:ind w:left="1134"/>
    </w:pPr>
    <w:rPr>
      <w:caps/>
    </w:rPr>
  </w:style>
  <w:style w:type="paragraph" w:styleId="TOC2">
    <w:name w:val="toc 2"/>
    <w:basedOn w:val="Normal"/>
    <w:next w:val="Normal"/>
    <w:uiPriority w:val="99"/>
    <w:semiHidden/>
    <w:rsid w:val="005A3F66"/>
    <w:pPr>
      <w:tabs>
        <w:tab w:val="left" w:pos="1134"/>
        <w:tab w:val="right" w:leader="dot" w:pos="8902"/>
      </w:tabs>
      <w:spacing w:after="0"/>
      <w:ind w:left="567"/>
    </w:pPr>
    <w:rPr>
      <w:caps/>
    </w:rPr>
  </w:style>
  <w:style w:type="paragraph" w:styleId="TOC1">
    <w:name w:val="toc 1"/>
    <w:basedOn w:val="Normal"/>
    <w:next w:val="Normal"/>
    <w:uiPriority w:val="99"/>
    <w:semiHidden/>
    <w:rsid w:val="005A3F66"/>
    <w:pPr>
      <w:tabs>
        <w:tab w:val="left" w:pos="567"/>
        <w:tab w:val="right" w:leader="dot" w:pos="8902"/>
      </w:tabs>
      <w:spacing w:after="0"/>
    </w:pPr>
    <w:rPr>
      <w:caps/>
    </w:rPr>
  </w:style>
  <w:style w:type="paragraph" w:styleId="Index7">
    <w:name w:val="index 7"/>
    <w:basedOn w:val="Normal"/>
    <w:next w:val="Normal"/>
    <w:uiPriority w:val="99"/>
    <w:semiHidden/>
    <w:rsid w:val="005A3F66"/>
    <w:pPr>
      <w:spacing w:after="0" w:line="280" w:lineRule="atLeast"/>
      <w:ind w:left="3400"/>
      <w:jc w:val="left"/>
    </w:pPr>
  </w:style>
  <w:style w:type="paragraph" w:styleId="Index6">
    <w:name w:val="index 6"/>
    <w:basedOn w:val="Normal"/>
    <w:next w:val="Normal"/>
    <w:uiPriority w:val="99"/>
    <w:semiHidden/>
    <w:rsid w:val="005A3F66"/>
    <w:pPr>
      <w:spacing w:after="0" w:line="280" w:lineRule="atLeast"/>
      <w:ind w:left="2820"/>
      <w:jc w:val="left"/>
    </w:pPr>
  </w:style>
  <w:style w:type="paragraph" w:styleId="Index5">
    <w:name w:val="index 5"/>
    <w:basedOn w:val="Normal"/>
    <w:next w:val="Normal"/>
    <w:uiPriority w:val="99"/>
    <w:semiHidden/>
    <w:rsid w:val="005A3F66"/>
    <w:pPr>
      <w:spacing w:after="0" w:line="280" w:lineRule="atLeast"/>
      <w:ind w:left="2260"/>
      <w:jc w:val="left"/>
    </w:pPr>
  </w:style>
  <w:style w:type="paragraph" w:styleId="Index4">
    <w:name w:val="index 4"/>
    <w:basedOn w:val="Normal"/>
    <w:next w:val="Normal"/>
    <w:uiPriority w:val="99"/>
    <w:semiHidden/>
    <w:rsid w:val="005A3F66"/>
    <w:pPr>
      <w:spacing w:after="0" w:line="280" w:lineRule="atLeast"/>
      <w:ind w:left="1700"/>
      <w:jc w:val="left"/>
    </w:pPr>
  </w:style>
  <w:style w:type="paragraph" w:styleId="Index3">
    <w:name w:val="index 3"/>
    <w:basedOn w:val="Normal"/>
    <w:next w:val="Normal"/>
    <w:uiPriority w:val="99"/>
    <w:semiHidden/>
    <w:rsid w:val="005A3F66"/>
    <w:pPr>
      <w:spacing w:after="0" w:line="280" w:lineRule="atLeast"/>
      <w:ind w:left="1120"/>
      <w:jc w:val="left"/>
    </w:pPr>
  </w:style>
  <w:style w:type="paragraph" w:styleId="Index2">
    <w:name w:val="index 2"/>
    <w:basedOn w:val="Normal"/>
    <w:next w:val="Normal"/>
    <w:uiPriority w:val="99"/>
    <w:semiHidden/>
    <w:rsid w:val="005A3F66"/>
    <w:pPr>
      <w:spacing w:after="0" w:line="280" w:lineRule="atLeast"/>
      <w:ind w:left="560"/>
      <w:jc w:val="left"/>
    </w:pPr>
  </w:style>
  <w:style w:type="paragraph" w:styleId="Index1">
    <w:name w:val="index 1"/>
    <w:basedOn w:val="Normal"/>
    <w:next w:val="Normal"/>
    <w:uiPriority w:val="99"/>
    <w:semiHidden/>
    <w:rsid w:val="005A3F66"/>
  </w:style>
  <w:style w:type="paragraph" w:styleId="Footer">
    <w:name w:val="footer"/>
    <w:basedOn w:val="Normal"/>
    <w:link w:val="FooterChar"/>
    <w:uiPriority w:val="99"/>
    <w:rsid w:val="005A3F66"/>
    <w:pPr>
      <w:tabs>
        <w:tab w:val="right" w:pos="8505"/>
        <w:tab w:val="right" w:pos="10263"/>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eastAsia="en-US"/>
    </w:rPr>
  </w:style>
  <w:style w:type="paragraph" w:styleId="Header">
    <w:name w:val="header"/>
    <w:basedOn w:val="Normal"/>
    <w:next w:val="header1"/>
    <w:link w:val="HeaderChar"/>
    <w:uiPriority w:val="99"/>
    <w:rsid w:val="005A3F66"/>
    <w:pPr>
      <w:spacing w:after="80"/>
      <w:jc w:val="left"/>
    </w:pPr>
    <w:rPr>
      <w:sz w:val="2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eastAsia="en-US"/>
    </w:rPr>
  </w:style>
  <w:style w:type="paragraph" w:customStyle="1" w:styleId="header1">
    <w:name w:val="header1"/>
    <w:basedOn w:val="Normal"/>
    <w:next w:val="header2"/>
    <w:uiPriority w:val="99"/>
    <w:rsid w:val="005A3F66"/>
    <w:pPr>
      <w:pBdr>
        <w:top w:val="single" w:sz="2" w:space="0" w:color="auto"/>
      </w:pBdr>
      <w:spacing w:after="0" w:line="20" w:lineRule="atLeast"/>
      <w:jc w:val="left"/>
    </w:pPr>
    <w:rPr>
      <w:caps/>
      <w:sz w:val="10"/>
    </w:rPr>
  </w:style>
  <w:style w:type="paragraph" w:customStyle="1" w:styleId="header2">
    <w:name w:val="header2"/>
    <w:basedOn w:val="Normal"/>
    <w:next w:val="header3"/>
    <w:uiPriority w:val="99"/>
    <w:rsid w:val="005A3F66"/>
    <w:pPr>
      <w:spacing w:after="0"/>
      <w:jc w:val="left"/>
    </w:pPr>
    <w:rPr>
      <w:caps/>
      <w:sz w:val="24"/>
    </w:rPr>
  </w:style>
  <w:style w:type="paragraph" w:customStyle="1" w:styleId="header3">
    <w:name w:val="header3"/>
    <w:basedOn w:val="Normal"/>
    <w:next w:val="Normal"/>
    <w:uiPriority w:val="99"/>
    <w:rsid w:val="005A3F66"/>
    <w:pPr>
      <w:jc w:val="left"/>
    </w:pPr>
    <w:rPr>
      <w:sz w:val="22"/>
    </w:rPr>
  </w:style>
  <w:style w:type="paragraph" w:styleId="TOC9">
    <w:name w:val="toc 9"/>
    <w:basedOn w:val="Normal"/>
    <w:next w:val="Normal"/>
    <w:uiPriority w:val="99"/>
    <w:semiHidden/>
    <w:rsid w:val="005A3F66"/>
    <w:pPr>
      <w:tabs>
        <w:tab w:val="left" w:pos="5103"/>
        <w:tab w:val="right" w:leader="dot" w:pos="8902"/>
      </w:tabs>
      <w:spacing w:after="0"/>
      <w:ind w:left="4536"/>
    </w:pPr>
    <w:rPr>
      <w:caps/>
    </w:rPr>
  </w:style>
  <w:style w:type="character" w:styleId="PageNumber">
    <w:name w:val="page number"/>
    <w:basedOn w:val="DefaultParagraphFont"/>
    <w:uiPriority w:val="99"/>
    <w:rsid w:val="005A3F66"/>
    <w:rPr>
      <w:rFonts w:cs="Times New Roman"/>
    </w:rPr>
  </w:style>
  <w:style w:type="paragraph" w:customStyle="1" w:styleId="Single">
    <w:name w:val="Single"/>
    <w:aliases w:val="s,single spacing"/>
    <w:basedOn w:val="Normal"/>
    <w:uiPriority w:val="99"/>
    <w:rsid w:val="005A3F66"/>
    <w:pPr>
      <w:spacing w:after="0"/>
    </w:pPr>
  </w:style>
  <w:style w:type="paragraph" w:customStyle="1" w:styleId="Heading-A">
    <w:name w:val="Heading-A"/>
    <w:aliases w:val="a"/>
    <w:basedOn w:val="Normal"/>
    <w:next w:val="Normal"/>
    <w:uiPriority w:val="99"/>
    <w:rsid w:val="005A3F66"/>
    <w:pPr>
      <w:keepNext/>
      <w:spacing w:before="100" w:after="20"/>
    </w:pPr>
    <w:rPr>
      <w:b/>
      <w:caps/>
      <w:sz w:val="22"/>
    </w:rPr>
  </w:style>
  <w:style w:type="paragraph" w:customStyle="1" w:styleId="Heading-B">
    <w:name w:val="Heading-B"/>
    <w:aliases w:val="b,box"/>
    <w:basedOn w:val="Normal"/>
    <w:next w:val="Normal"/>
    <w:uiPriority w:val="99"/>
    <w:rsid w:val="005A3F66"/>
    <w:pPr>
      <w:keepNext/>
      <w:spacing w:before="40" w:after="0" w:line="280" w:lineRule="atLeast"/>
    </w:pPr>
    <w:rPr>
      <w:b/>
      <w:i/>
    </w:rPr>
  </w:style>
  <w:style w:type="paragraph" w:customStyle="1" w:styleId="Heading-C">
    <w:name w:val="Heading-C"/>
    <w:aliases w:val="c"/>
    <w:basedOn w:val="Normal"/>
    <w:next w:val="Normal"/>
    <w:uiPriority w:val="99"/>
    <w:rsid w:val="005A3F66"/>
    <w:pPr>
      <w:keepNext/>
      <w:spacing w:after="0" w:line="280" w:lineRule="atLeast"/>
    </w:pPr>
    <w:rPr>
      <w:i/>
    </w:rPr>
  </w:style>
  <w:style w:type="paragraph" w:customStyle="1" w:styleId="Heading-ANotes">
    <w:name w:val="Heading-A Notes"/>
    <w:aliases w:val="na"/>
    <w:basedOn w:val="Normal"/>
    <w:next w:val="Normal"/>
    <w:uiPriority w:val="99"/>
    <w:rsid w:val="005A3F66"/>
    <w:pPr>
      <w:keepNext/>
      <w:spacing w:before="100" w:after="20"/>
      <w:ind w:hanging="499"/>
    </w:pPr>
    <w:rPr>
      <w:b/>
      <w:caps/>
      <w:sz w:val="22"/>
    </w:rPr>
  </w:style>
  <w:style w:type="paragraph" w:customStyle="1" w:styleId="Tab-2">
    <w:name w:val="Tab-2"/>
    <w:aliases w:val="2,Level 2 Heading"/>
    <w:basedOn w:val="Normal"/>
    <w:uiPriority w:val="99"/>
    <w:rsid w:val="005A3F66"/>
    <w:pPr>
      <w:tabs>
        <w:tab w:val="decimal" w:pos="8499"/>
        <w:tab w:val="decimal" w:pos="10200"/>
        <w:tab w:val="decimal" w:pos="10760"/>
      </w:tabs>
      <w:spacing w:after="60"/>
      <w:ind w:right="-582"/>
      <w:jc w:val="left"/>
    </w:pPr>
  </w:style>
  <w:style w:type="paragraph" w:customStyle="1" w:styleId="Tab-3">
    <w:name w:val="Tab-3"/>
    <w:aliases w:val="3"/>
    <w:basedOn w:val="Normal"/>
    <w:uiPriority w:val="99"/>
    <w:rsid w:val="005A3F66"/>
    <w:pPr>
      <w:tabs>
        <w:tab w:val="decimal" w:pos="6798"/>
        <w:tab w:val="decimal" w:pos="8499"/>
        <w:tab w:val="decimal" w:pos="10200"/>
        <w:tab w:val="decimal" w:pos="10760"/>
      </w:tabs>
      <w:spacing w:after="60"/>
      <w:ind w:right="-582"/>
      <w:jc w:val="left"/>
    </w:pPr>
  </w:style>
  <w:style w:type="paragraph" w:customStyle="1" w:styleId="Tab-4">
    <w:name w:val="Tab-4"/>
    <w:aliases w:val="4"/>
    <w:basedOn w:val="Normal"/>
    <w:uiPriority w:val="99"/>
    <w:rsid w:val="005A3F66"/>
    <w:pPr>
      <w:tabs>
        <w:tab w:val="decimal" w:pos="5097"/>
        <w:tab w:val="decimal" w:pos="6798"/>
        <w:tab w:val="decimal" w:pos="8499"/>
        <w:tab w:val="decimal" w:pos="10200"/>
        <w:tab w:val="decimal" w:pos="10760"/>
      </w:tabs>
      <w:spacing w:after="60"/>
      <w:ind w:right="-582"/>
      <w:jc w:val="left"/>
    </w:pPr>
  </w:style>
  <w:style w:type="paragraph" w:customStyle="1" w:styleId="Tab-5">
    <w:name w:val="Tab-5"/>
    <w:aliases w:val="5"/>
    <w:basedOn w:val="Normal"/>
    <w:uiPriority w:val="99"/>
    <w:rsid w:val="005A3F66"/>
    <w:pPr>
      <w:tabs>
        <w:tab w:val="decimal" w:pos="4763"/>
        <w:tab w:val="decimal" w:pos="6118"/>
        <w:tab w:val="decimal" w:pos="7462"/>
        <w:tab w:val="decimal" w:pos="8840"/>
        <w:tab w:val="decimal" w:pos="10200"/>
        <w:tab w:val="decimal" w:pos="10760"/>
      </w:tabs>
      <w:spacing w:after="60"/>
      <w:ind w:right="-582"/>
      <w:jc w:val="left"/>
    </w:pPr>
  </w:style>
  <w:style w:type="paragraph" w:customStyle="1" w:styleId="Tab-6">
    <w:name w:val="Tab-6"/>
    <w:aliases w:val="6"/>
    <w:basedOn w:val="Normal"/>
    <w:uiPriority w:val="99"/>
    <w:rsid w:val="005A3F66"/>
    <w:pPr>
      <w:tabs>
        <w:tab w:val="decimal" w:pos="3360"/>
        <w:tab w:val="decimal" w:pos="4763"/>
        <w:tab w:val="decimal" w:pos="6118"/>
        <w:tab w:val="decimal" w:pos="7462"/>
        <w:tab w:val="decimal" w:pos="8840"/>
        <w:tab w:val="decimal" w:pos="10200"/>
        <w:tab w:val="decimal" w:pos="10760"/>
      </w:tabs>
      <w:spacing w:after="60"/>
      <w:ind w:right="-582"/>
      <w:jc w:val="left"/>
    </w:pPr>
  </w:style>
  <w:style w:type="paragraph" w:customStyle="1" w:styleId="Tab-6Heading">
    <w:name w:val="Tab-6 Heading"/>
    <w:aliases w:val="6h"/>
    <w:basedOn w:val="Normal"/>
    <w:uiPriority w:val="99"/>
    <w:rsid w:val="005A3F66"/>
    <w:pPr>
      <w:tabs>
        <w:tab w:val="right" w:pos="3360"/>
        <w:tab w:val="right" w:pos="4763"/>
        <w:tab w:val="right" w:pos="6118"/>
        <w:tab w:val="right" w:pos="7462"/>
        <w:tab w:val="right" w:pos="8840"/>
        <w:tab w:val="right" w:pos="10200"/>
      </w:tabs>
      <w:spacing w:after="0"/>
      <w:ind w:right="-582"/>
      <w:jc w:val="left"/>
    </w:pPr>
    <w:rPr>
      <w:i/>
    </w:rPr>
  </w:style>
  <w:style w:type="paragraph" w:customStyle="1" w:styleId="Tab-5Heading">
    <w:name w:val="Tab-5 Heading"/>
    <w:aliases w:val="5h"/>
    <w:basedOn w:val="Normal"/>
    <w:uiPriority w:val="99"/>
    <w:rsid w:val="005A3F66"/>
    <w:pPr>
      <w:tabs>
        <w:tab w:val="right" w:pos="4763"/>
        <w:tab w:val="right" w:pos="6118"/>
        <w:tab w:val="right" w:pos="7462"/>
        <w:tab w:val="right" w:pos="8840"/>
        <w:tab w:val="right" w:pos="10200"/>
      </w:tabs>
      <w:spacing w:after="0"/>
      <w:ind w:right="-582"/>
      <w:jc w:val="left"/>
    </w:pPr>
    <w:rPr>
      <w:i/>
    </w:rPr>
  </w:style>
  <w:style w:type="paragraph" w:customStyle="1" w:styleId="Tab-4Heading">
    <w:name w:val="Tab-4 Heading"/>
    <w:aliases w:val="4h"/>
    <w:basedOn w:val="Normal"/>
    <w:uiPriority w:val="99"/>
    <w:rsid w:val="005A3F66"/>
    <w:pPr>
      <w:tabs>
        <w:tab w:val="right" w:pos="5097"/>
        <w:tab w:val="right" w:pos="6798"/>
        <w:tab w:val="right" w:pos="8499"/>
        <w:tab w:val="right" w:pos="10200"/>
      </w:tabs>
      <w:spacing w:after="0"/>
      <w:ind w:right="-582"/>
      <w:jc w:val="left"/>
    </w:pPr>
    <w:rPr>
      <w:i/>
    </w:rPr>
  </w:style>
  <w:style w:type="paragraph" w:customStyle="1" w:styleId="Tab-2Heading">
    <w:name w:val="Tab-2 Heading"/>
    <w:aliases w:val="2h"/>
    <w:basedOn w:val="Normal"/>
    <w:uiPriority w:val="99"/>
    <w:rsid w:val="005A3F66"/>
    <w:pPr>
      <w:tabs>
        <w:tab w:val="right" w:pos="8499"/>
        <w:tab w:val="right" w:pos="10200"/>
      </w:tabs>
      <w:spacing w:after="0"/>
      <w:ind w:right="-582"/>
      <w:jc w:val="left"/>
    </w:pPr>
    <w:rPr>
      <w:i/>
    </w:rPr>
  </w:style>
  <w:style w:type="paragraph" w:customStyle="1" w:styleId="Tab-3Heading">
    <w:name w:val="Tab-3 Heading"/>
    <w:aliases w:val="3h"/>
    <w:basedOn w:val="Normal"/>
    <w:uiPriority w:val="99"/>
    <w:rsid w:val="005A3F66"/>
    <w:pPr>
      <w:tabs>
        <w:tab w:val="right" w:pos="6798"/>
        <w:tab w:val="right" w:pos="8499"/>
        <w:tab w:val="right" w:pos="10200"/>
      </w:tabs>
      <w:spacing w:after="0"/>
      <w:ind w:right="-582"/>
      <w:jc w:val="left"/>
    </w:pPr>
    <w:rPr>
      <w:i/>
    </w:rPr>
  </w:style>
  <w:style w:type="paragraph" w:customStyle="1" w:styleId="HeaderIndex">
    <w:name w:val="Header Index"/>
    <w:aliases w:val="hi"/>
    <w:basedOn w:val="Normal"/>
    <w:next w:val="HeaderIndex1"/>
    <w:uiPriority w:val="99"/>
    <w:rsid w:val="005A3F66"/>
    <w:pPr>
      <w:spacing w:after="80"/>
      <w:jc w:val="left"/>
    </w:pPr>
    <w:rPr>
      <w:sz w:val="28"/>
    </w:rPr>
  </w:style>
  <w:style w:type="paragraph" w:customStyle="1" w:styleId="HeaderIndex1">
    <w:name w:val="Header Index1"/>
    <w:basedOn w:val="Normal"/>
    <w:next w:val="HeaderIndex2"/>
    <w:uiPriority w:val="99"/>
    <w:rsid w:val="005A3F66"/>
    <w:pPr>
      <w:pBdr>
        <w:top w:val="single" w:sz="2" w:space="0" w:color="auto"/>
      </w:pBdr>
      <w:spacing w:after="0" w:line="20" w:lineRule="atLeast"/>
      <w:jc w:val="left"/>
    </w:pPr>
    <w:rPr>
      <w:caps/>
      <w:sz w:val="10"/>
    </w:rPr>
  </w:style>
  <w:style w:type="paragraph" w:customStyle="1" w:styleId="HeaderIndex2">
    <w:name w:val="Header Index2"/>
    <w:basedOn w:val="Normal"/>
    <w:next w:val="Normal"/>
    <w:uiPriority w:val="99"/>
    <w:rsid w:val="005A3F66"/>
    <w:pPr>
      <w:spacing w:after="0"/>
      <w:jc w:val="left"/>
    </w:pPr>
  </w:style>
  <w:style w:type="paragraph" w:customStyle="1" w:styleId="AccountsCover3">
    <w:name w:val="Accounts Cover 3"/>
    <w:basedOn w:val="Normal"/>
    <w:uiPriority w:val="99"/>
    <w:rsid w:val="005A3F66"/>
    <w:pPr>
      <w:framePr w:wrap="auto" w:vAnchor="page" w:hAnchor="page" w:x="5436" w:y="2661"/>
      <w:spacing w:before="83" w:after="232" w:line="440" w:lineRule="exact"/>
      <w:ind w:left="79" w:right="-23"/>
      <w:jc w:val="left"/>
    </w:pPr>
    <w:rPr>
      <w:b/>
      <w:sz w:val="36"/>
    </w:rPr>
  </w:style>
  <w:style w:type="paragraph" w:customStyle="1" w:styleId="AccountsCover1">
    <w:name w:val="Accounts Cover 1"/>
    <w:basedOn w:val="Normal"/>
    <w:uiPriority w:val="99"/>
    <w:rsid w:val="005A3F66"/>
    <w:pPr>
      <w:framePr w:wrap="auto" w:vAnchor="page" w:hAnchor="page" w:x="5436" w:y="2661"/>
      <w:spacing w:before="180" w:after="0" w:line="258" w:lineRule="atLeast"/>
      <w:ind w:left="79" w:right="-28"/>
      <w:jc w:val="left"/>
    </w:pPr>
    <w:rPr>
      <w:b/>
      <w:sz w:val="24"/>
    </w:rPr>
  </w:style>
  <w:style w:type="paragraph" w:customStyle="1" w:styleId="AccountsCover2">
    <w:name w:val="Accounts Cover 2"/>
    <w:basedOn w:val="Normal"/>
    <w:uiPriority w:val="99"/>
    <w:rsid w:val="005A3F66"/>
    <w:pPr>
      <w:framePr w:wrap="auto" w:vAnchor="page" w:hAnchor="page" w:x="5436" w:y="2661"/>
      <w:spacing w:after="180" w:line="548" w:lineRule="atLeast"/>
      <w:ind w:left="79" w:right="-28"/>
      <w:jc w:val="left"/>
    </w:pPr>
    <w:rPr>
      <w:b/>
      <w:sz w:val="48"/>
    </w:rPr>
  </w:style>
  <w:style w:type="paragraph" w:customStyle="1" w:styleId="AccountsCover4">
    <w:name w:val="Accounts Cover 4"/>
    <w:basedOn w:val="Normal"/>
    <w:uiPriority w:val="99"/>
    <w:rsid w:val="005A3F66"/>
    <w:pPr>
      <w:framePr w:wrap="auto" w:vAnchor="page" w:hAnchor="page" w:x="5436" w:y="2661"/>
      <w:spacing w:after="0" w:line="400" w:lineRule="exact"/>
      <w:ind w:left="79" w:right="-23"/>
      <w:jc w:val="left"/>
    </w:pPr>
    <w:rPr>
      <w:sz w:val="36"/>
    </w:rPr>
  </w:style>
  <w:style w:type="paragraph" w:customStyle="1" w:styleId="AccountsCover5">
    <w:name w:val="Accounts Cover 5"/>
    <w:basedOn w:val="Normal"/>
    <w:uiPriority w:val="99"/>
    <w:rsid w:val="005A3F66"/>
    <w:pPr>
      <w:framePr w:wrap="auto" w:vAnchor="page" w:hAnchor="page" w:x="5436" w:y="2661"/>
      <w:spacing w:before="740" w:after="0" w:line="258" w:lineRule="atLeast"/>
      <w:ind w:left="79" w:right="-23"/>
      <w:jc w:val="left"/>
    </w:pPr>
    <w:rPr>
      <w:sz w:val="24"/>
    </w:rPr>
  </w:style>
  <w:style w:type="paragraph" w:customStyle="1" w:styleId="AccountsCover6">
    <w:name w:val="Accounts Cover 6"/>
    <w:basedOn w:val="Normal"/>
    <w:uiPriority w:val="99"/>
    <w:rsid w:val="005A3F66"/>
    <w:pPr>
      <w:framePr w:wrap="auto" w:vAnchor="page" w:hAnchor="page" w:x="5436" w:y="2661"/>
      <w:spacing w:before="216" w:after="0" w:line="258" w:lineRule="atLeast"/>
      <w:ind w:left="79" w:right="-23"/>
      <w:jc w:val="left"/>
    </w:pPr>
    <w:rPr>
      <w:i/>
      <w:sz w:val="24"/>
    </w:rPr>
  </w:style>
  <w:style w:type="paragraph" w:customStyle="1" w:styleId="coverpagelineone">
    <w:name w:val="cover page line one"/>
    <w:basedOn w:val="Normal"/>
    <w:next w:val="coverpagelinetwo"/>
    <w:uiPriority w:val="99"/>
    <w:rsid w:val="005A3F66"/>
    <w:pPr>
      <w:spacing w:before="320" w:after="480"/>
      <w:ind w:left="-580"/>
      <w:jc w:val="center"/>
    </w:pPr>
    <w:rPr>
      <w:caps/>
      <w:sz w:val="32"/>
    </w:rPr>
  </w:style>
  <w:style w:type="paragraph" w:customStyle="1" w:styleId="coverpagelinetwo">
    <w:name w:val="cover page line two"/>
    <w:basedOn w:val="Normal"/>
    <w:next w:val="coverpagelinethree"/>
    <w:uiPriority w:val="99"/>
    <w:rsid w:val="005A3F66"/>
    <w:pPr>
      <w:spacing w:after="480"/>
      <w:ind w:left="-580"/>
      <w:jc w:val="center"/>
    </w:pPr>
    <w:rPr>
      <w:sz w:val="52"/>
    </w:rPr>
  </w:style>
  <w:style w:type="paragraph" w:customStyle="1" w:styleId="coverpagelinethree">
    <w:name w:val="cover page line three"/>
    <w:basedOn w:val="Normal"/>
    <w:next w:val="Normal"/>
    <w:uiPriority w:val="99"/>
    <w:rsid w:val="005A3F66"/>
    <w:pPr>
      <w:ind w:left="-580"/>
      <w:jc w:val="center"/>
    </w:pPr>
    <w:rPr>
      <w:caps/>
      <w:spacing w:val="80"/>
    </w:rPr>
  </w:style>
  <w:style w:type="paragraph" w:customStyle="1" w:styleId="FundamentaluncertaintyHeading">
    <w:name w:val="Fundamental uncertainty Heading"/>
    <w:aliases w:val="fu"/>
    <w:basedOn w:val="Normal"/>
    <w:next w:val="Normal"/>
    <w:uiPriority w:val="99"/>
    <w:rsid w:val="005A3F66"/>
    <w:rPr>
      <w:i/>
    </w:rPr>
  </w:style>
  <w:style w:type="paragraph" w:customStyle="1" w:styleId="Hanging1Indent">
    <w:name w:val="Hanging 1 Indent"/>
    <w:aliases w:val="h1"/>
    <w:basedOn w:val="Normal"/>
    <w:uiPriority w:val="99"/>
    <w:rsid w:val="005A3F66"/>
    <w:pPr>
      <w:spacing w:after="0" w:line="280" w:lineRule="atLeast"/>
      <w:ind w:left="560" w:hanging="560"/>
      <w:jc w:val="left"/>
    </w:pPr>
  </w:style>
  <w:style w:type="paragraph" w:customStyle="1" w:styleId="Hanging2Indent">
    <w:name w:val="Hanging 2 Indent"/>
    <w:aliases w:val="h2"/>
    <w:basedOn w:val="Normal"/>
    <w:uiPriority w:val="99"/>
    <w:rsid w:val="005A3F66"/>
    <w:pPr>
      <w:spacing w:after="0" w:line="280" w:lineRule="atLeast"/>
      <w:ind w:left="1120" w:hanging="560"/>
      <w:jc w:val="left"/>
    </w:pPr>
  </w:style>
  <w:style w:type="paragraph" w:customStyle="1" w:styleId="Hanging3Indent">
    <w:name w:val="Hanging 3 Indent"/>
    <w:aliases w:val="h3"/>
    <w:basedOn w:val="Normal"/>
    <w:uiPriority w:val="99"/>
    <w:rsid w:val="005A3F66"/>
    <w:pPr>
      <w:spacing w:after="0" w:line="280" w:lineRule="atLeast"/>
      <w:ind w:left="1680" w:hanging="560"/>
      <w:jc w:val="left"/>
    </w:pPr>
  </w:style>
  <w:style w:type="paragraph" w:customStyle="1" w:styleId="Indent1">
    <w:name w:val="Indent 1"/>
    <w:aliases w:val="i1"/>
    <w:basedOn w:val="Normal"/>
    <w:uiPriority w:val="99"/>
    <w:rsid w:val="005A3F66"/>
    <w:pPr>
      <w:spacing w:after="0" w:line="280" w:lineRule="atLeast"/>
      <w:ind w:left="560"/>
      <w:jc w:val="left"/>
    </w:pPr>
  </w:style>
  <w:style w:type="paragraph" w:customStyle="1" w:styleId="Indent2">
    <w:name w:val="Indent 2"/>
    <w:aliases w:val="i2"/>
    <w:basedOn w:val="Normal"/>
    <w:uiPriority w:val="99"/>
    <w:rsid w:val="005A3F66"/>
    <w:pPr>
      <w:spacing w:after="0" w:line="280" w:lineRule="atLeast"/>
      <w:ind w:left="1120"/>
      <w:jc w:val="left"/>
    </w:pPr>
  </w:style>
  <w:style w:type="paragraph" w:customStyle="1" w:styleId="Indent3">
    <w:name w:val="Indent 3"/>
    <w:aliases w:val="i3"/>
    <w:basedOn w:val="Normal"/>
    <w:uiPriority w:val="99"/>
    <w:rsid w:val="005A3F66"/>
    <w:pPr>
      <w:spacing w:after="0" w:line="280" w:lineRule="atLeast"/>
      <w:ind w:left="1680"/>
      <w:jc w:val="left"/>
    </w:pPr>
  </w:style>
  <w:style w:type="paragraph" w:customStyle="1" w:styleId="Level1Heading">
    <w:name w:val="Level 1 Heading"/>
    <w:aliases w:val="1"/>
    <w:basedOn w:val="Normal"/>
    <w:next w:val="Normal"/>
    <w:uiPriority w:val="99"/>
    <w:rsid w:val="005A3F66"/>
    <w:pPr>
      <w:keepNext/>
      <w:spacing w:after="0" w:line="280" w:lineRule="atLeast"/>
      <w:jc w:val="left"/>
    </w:pPr>
    <w:rPr>
      <w:caps/>
    </w:rPr>
  </w:style>
  <w:style w:type="paragraph" w:customStyle="1" w:styleId="PageHeader">
    <w:name w:val="Page Header"/>
    <w:aliases w:val="h"/>
    <w:basedOn w:val="Header"/>
    <w:next w:val="PageHeader2"/>
    <w:uiPriority w:val="99"/>
    <w:rsid w:val="005A3F66"/>
    <w:pPr>
      <w:keepNext/>
      <w:tabs>
        <w:tab w:val="center" w:pos="4660"/>
        <w:tab w:val="right" w:pos="8900"/>
      </w:tabs>
      <w:spacing w:after="0"/>
    </w:pPr>
    <w:rPr>
      <w:caps/>
      <w:sz w:val="16"/>
    </w:rPr>
  </w:style>
  <w:style w:type="paragraph" w:customStyle="1" w:styleId="PageHeader2">
    <w:name w:val="Page Header2"/>
    <w:basedOn w:val="Normal"/>
    <w:uiPriority w:val="99"/>
    <w:rsid w:val="005A3F66"/>
    <w:pPr>
      <w:pBdr>
        <w:top w:val="single" w:sz="2" w:space="0" w:color="auto"/>
      </w:pBdr>
      <w:spacing w:before="140" w:after="0" w:line="280" w:lineRule="atLeast"/>
      <w:jc w:val="left"/>
    </w:pPr>
  </w:style>
  <w:style w:type="paragraph" w:customStyle="1" w:styleId="PageFooter">
    <w:name w:val="Page Footer"/>
    <w:aliases w:val="f"/>
    <w:basedOn w:val="Footer"/>
    <w:next w:val="Normal"/>
    <w:uiPriority w:val="99"/>
    <w:rsid w:val="005A3F66"/>
    <w:pPr>
      <w:pBdr>
        <w:top w:val="single" w:sz="2" w:space="0" w:color="auto"/>
      </w:pBdr>
      <w:tabs>
        <w:tab w:val="clear" w:pos="10263"/>
        <w:tab w:val="right" w:pos="8900"/>
      </w:tabs>
      <w:spacing w:after="0"/>
      <w:jc w:val="left"/>
    </w:pPr>
    <w:rPr>
      <w:sz w:val="18"/>
    </w:rPr>
  </w:style>
  <w:style w:type="paragraph" w:customStyle="1" w:styleId="Normal1">
    <w:name w:val="Normal1"/>
    <w:basedOn w:val="Normal"/>
    <w:uiPriority w:val="99"/>
    <w:rsid w:val="005A3F66"/>
    <w:pPr>
      <w:spacing w:after="140" w:line="280" w:lineRule="atLeast"/>
    </w:pPr>
  </w:style>
  <w:style w:type="paragraph" w:customStyle="1" w:styleId="BlockIndent3">
    <w:name w:val="Block Indent 3"/>
    <w:basedOn w:val="Normal"/>
    <w:uiPriority w:val="99"/>
    <w:rsid w:val="005A3F66"/>
    <w:pPr>
      <w:ind w:left="1701"/>
    </w:pPr>
  </w:style>
  <w:style w:type="paragraph" w:customStyle="1" w:styleId="BlockIndent2">
    <w:name w:val="Block Indent 2"/>
    <w:basedOn w:val="Normal"/>
    <w:uiPriority w:val="99"/>
    <w:rsid w:val="005A3F66"/>
    <w:pPr>
      <w:ind w:left="1134"/>
    </w:pPr>
  </w:style>
  <w:style w:type="paragraph" w:customStyle="1" w:styleId="BlockIndent1">
    <w:name w:val="Block Indent 1"/>
    <w:basedOn w:val="Normal"/>
    <w:uiPriority w:val="99"/>
    <w:rsid w:val="005A3F66"/>
    <w:pPr>
      <w:ind w:left="567"/>
    </w:pPr>
  </w:style>
  <w:style w:type="paragraph" w:customStyle="1" w:styleId="ccMail">
    <w:name w:val="cc:Mail"/>
    <w:basedOn w:val="Normal"/>
    <w:uiPriority w:val="99"/>
    <w:rsid w:val="005A3F66"/>
    <w:pPr>
      <w:spacing w:after="0"/>
      <w:ind w:left="284" w:right="1560"/>
      <w:jc w:val="left"/>
    </w:pPr>
    <w:rPr>
      <w:rFonts w:ascii="Courier" w:hAnsi="Courier"/>
    </w:rPr>
  </w:style>
  <w:style w:type="paragraph" w:styleId="MacroText">
    <w:name w:val="macro"/>
    <w:link w:val="MacroTextChar"/>
    <w:uiPriority w:val="99"/>
    <w:semiHidden/>
    <w:rsid w:val="005A3F66"/>
    <w:pPr>
      <w:widowControl w:val="0"/>
      <w:tabs>
        <w:tab w:val="left" w:pos="0"/>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w:hAnsi="Times New Roman"/>
      <w:sz w:val="20"/>
      <w:szCs w:val="20"/>
      <w:lang w:eastAsia="en-US"/>
    </w:rPr>
  </w:style>
  <w:style w:type="character" w:customStyle="1" w:styleId="MacroTextChar">
    <w:name w:val="Macro Text Char"/>
    <w:basedOn w:val="DefaultParagraphFont"/>
    <w:link w:val="MacroText"/>
    <w:uiPriority w:val="99"/>
    <w:semiHidden/>
    <w:locked/>
    <w:rPr>
      <w:rFonts w:ascii="Times New Roman" w:hAnsi="Times New Roman" w:cs="Times New Roman"/>
      <w:lang w:val="en-GB" w:eastAsia="en-US" w:bidi="ar-SA"/>
    </w:rPr>
  </w:style>
  <w:style w:type="paragraph" w:customStyle="1" w:styleId="Heading1acc">
    <w:name w:val="Heading 1(acc)"/>
    <w:basedOn w:val="Normal"/>
    <w:next w:val="Normal"/>
    <w:uiPriority w:val="99"/>
    <w:rsid w:val="005A3F66"/>
    <w:pPr>
      <w:keepNext/>
      <w:spacing w:before="100" w:after="20"/>
    </w:pPr>
    <w:rPr>
      <w:b/>
      <w:caps/>
    </w:rPr>
  </w:style>
  <w:style w:type="paragraph" w:customStyle="1" w:styleId="Heading2acc">
    <w:name w:val="Heading 2(acc)"/>
    <w:basedOn w:val="Normal"/>
    <w:next w:val="Normal"/>
    <w:uiPriority w:val="99"/>
    <w:rsid w:val="005A3F66"/>
    <w:pPr>
      <w:keepNext/>
      <w:spacing w:before="40" w:after="0" w:line="280" w:lineRule="atLeast"/>
    </w:pPr>
    <w:rPr>
      <w:b/>
      <w:i/>
    </w:rPr>
  </w:style>
  <w:style w:type="paragraph" w:customStyle="1" w:styleId="Heading3acc">
    <w:name w:val="Heading 3(acc)"/>
    <w:basedOn w:val="Normal"/>
    <w:next w:val="Normal"/>
    <w:uiPriority w:val="99"/>
    <w:rsid w:val="005A3F66"/>
    <w:pPr>
      <w:keepNext/>
      <w:spacing w:after="0" w:line="280" w:lineRule="atLeast"/>
    </w:pPr>
    <w:rPr>
      <w:i/>
    </w:rPr>
  </w:style>
  <w:style w:type="paragraph" w:customStyle="1" w:styleId="NotesHeading">
    <w:name w:val="Notes Heading"/>
    <w:basedOn w:val="Normal"/>
    <w:next w:val="Normal"/>
    <w:uiPriority w:val="99"/>
    <w:rsid w:val="005A3F66"/>
    <w:pPr>
      <w:keepNext/>
      <w:spacing w:before="100" w:after="20"/>
      <w:ind w:hanging="499"/>
    </w:pPr>
    <w:rPr>
      <w:b/>
      <w:caps/>
    </w:rPr>
  </w:style>
  <w:style w:type="paragraph" w:customStyle="1" w:styleId="FunduncertaintyHeading">
    <w:name w:val="Fund' uncertainty Heading"/>
    <w:basedOn w:val="Normal"/>
    <w:next w:val="Normal"/>
    <w:uiPriority w:val="99"/>
    <w:rsid w:val="005A3F66"/>
    <w:rPr>
      <w:i/>
    </w:rPr>
  </w:style>
  <w:style w:type="character" w:styleId="LineNumber">
    <w:name w:val="line number"/>
    <w:basedOn w:val="DefaultParagraphFont"/>
    <w:uiPriority w:val="99"/>
    <w:rsid w:val="005A3F66"/>
    <w:rPr>
      <w:rFonts w:cs="Times New Roman"/>
    </w:rPr>
  </w:style>
  <w:style w:type="character" w:styleId="CommentReference">
    <w:name w:val="annotation reference"/>
    <w:basedOn w:val="DefaultParagraphFont"/>
    <w:uiPriority w:val="99"/>
    <w:semiHidden/>
    <w:rsid w:val="005A3F66"/>
    <w:rPr>
      <w:rFonts w:cs="Times New Roman"/>
      <w:sz w:val="16"/>
    </w:rPr>
  </w:style>
  <w:style w:type="paragraph" w:styleId="CommentText">
    <w:name w:val="annotation text"/>
    <w:basedOn w:val="Normal"/>
    <w:link w:val="CommentTextChar"/>
    <w:uiPriority w:val="99"/>
    <w:semiHidden/>
    <w:rsid w:val="005A3F66"/>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en-US"/>
    </w:rPr>
  </w:style>
  <w:style w:type="paragraph" w:customStyle="1" w:styleId="Table1">
    <w:name w:val="Table1"/>
    <w:basedOn w:val="Normal"/>
    <w:uiPriority w:val="99"/>
    <w:rsid w:val="005A3F66"/>
    <w:pPr>
      <w:tabs>
        <w:tab w:val="decimal" w:pos="8499"/>
      </w:tabs>
      <w:spacing w:before="20" w:after="0" w:line="200" w:lineRule="exact"/>
    </w:pPr>
  </w:style>
  <w:style w:type="paragraph" w:customStyle="1" w:styleId="Table1Border">
    <w:name w:val="Table1Border"/>
    <w:basedOn w:val="Normal"/>
    <w:next w:val="Table1"/>
    <w:uiPriority w:val="99"/>
    <w:rsid w:val="005A3F66"/>
    <w:pPr>
      <w:tabs>
        <w:tab w:val="right" w:pos="8499"/>
      </w:tabs>
      <w:spacing w:before="20" w:after="0" w:line="200" w:lineRule="exact"/>
      <w:ind w:right="1123"/>
    </w:pPr>
    <w:rPr>
      <w:sz w:val="12"/>
    </w:rPr>
  </w:style>
  <w:style w:type="paragraph" w:customStyle="1" w:styleId="Table1Heading">
    <w:name w:val="Table1Heading"/>
    <w:basedOn w:val="Normal"/>
    <w:uiPriority w:val="99"/>
    <w:rsid w:val="005A3F66"/>
    <w:pPr>
      <w:tabs>
        <w:tab w:val="right" w:pos="8499"/>
      </w:tabs>
      <w:spacing w:before="20" w:after="0" w:line="200" w:lineRule="exact"/>
    </w:pPr>
    <w:rPr>
      <w:i/>
    </w:rPr>
  </w:style>
  <w:style w:type="paragraph" w:customStyle="1" w:styleId="Table2">
    <w:name w:val="Table2"/>
    <w:basedOn w:val="Normal"/>
    <w:uiPriority w:val="99"/>
    <w:rsid w:val="005A3F66"/>
    <w:pPr>
      <w:tabs>
        <w:tab w:val="decimal" w:pos="7082"/>
        <w:tab w:val="decimal" w:pos="8499"/>
      </w:tabs>
      <w:spacing w:before="20" w:after="0" w:line="200" w:lineRule="exact"/>
    </w:pPr>
  </w:style>
  <w:style w:type="paragraph" w:customStyle="1" w:styleId="Table2Border">
    <w:name w:val="Table2Border"/>
    <w:basedOn w:val="Normal"/>
    <w:next w:val="Table2"/>
    <w:uiPriority w:val="99"/>
    <w:rsid w:val="005A3F66"/>
    <w:pPr>
      <w:tabs>
        <w:tab w:val="right" w:pos="7082"/>
        <w:tab w:val="right" w:pos="8499"/>
      </w:tabs>
      <w:spacing w:before="20" w:after="0" w:line="200" w:lineRule="exact"/>
      <w:ind w:right="1123"/>
    </w:pPr>
    <w:rPr>
      <w:sz w:val="12"/>
    </w:rPr>
  </w:style>
  <w:style w:type="paragraph" w:customStyle="1" w:styleId="Table2Heading">
    <w:name w:val="Table2Heading"/>
    <w:basedOn w:val="Normal"/>
    <w:uiPriority w:val="99"/>
    <w:rsid w:val="005A3F66"/>
    <w:pPr>
      <w:tabs>
        <w:tab w:val="right" w:pos="7082"/>
        <w:tab w:val="right" w:pos="8499"/>
      </w:tabs>
      <w:spacing w:before="20" w:after="0" w:line="200" w:lineRule="exact"/>
    </w:pPr>
    <w:rPr>
      <w:i/>
    </w:rPr>
  </w:style>
  <w:style w:type="paragraph" w:customStyle="1" w:styleId="Table3">
    <w:name w:val="Table3"/>
    <w:basedOn w:val="Normal"/>
    <w:uiPriority w:val="99"/>
    <w:rsid w:val="005A3F66"/>
    <w:pPr>
      <w:tabs>
        <w:tab w:val="decimal" w:pos="6220"/>
        <w:tab w:val="decimal" w:pos="7360"/>
        <w:tab w:val="decimal" w:pos="8499"/>
      </w:tabs>
      <w:spacing w:before="20" w:after="0" w:line="240" w:lineRule="atLeast"/>
    </w:pPr>
  </w:style>
  <w:style w:type="paragraph" w:customStyle="1" w:styleId="Table3Border">
    <w:name w:val="Table3Border"/>
    <w:basedOn w:val="Normal"/>
    <w:next w:val="Table3"/>
    <w:uiPriority w:val="99"/>
    <w:rsid w:val="005A3F66"/>
    <w:pPr>
      <w:tabs>
        <w:tab w:val="decimal" w:pos="6220"/>
        <w:tab w:val="decimal" w:pos="7360"/>
        <w:tab w:val="decimal" w:pos="8499"/>
        <w:tab w:val="decimal" w:pos="8591"/>
      </w:tabs>
      <w:spacing w:before="20" w:after="0" w:line="240" w:lineRule="atLeast"/>
    </w:pPr>
    <w:rPr>
      <w:sz w:val="12"/>
    </w:rPr>
  </w:style>
  <w:style w:type="paragraph" w:customStyle="1" w:styleId="Table3Heading">
    <w:name w:val="Table3Heading"/>
    <w:basedOn w:val="Normal"/>
    <w:uiPriority w:val="99"/>
    <w:rsid w:val="005A3F66"/>
    <w:pPr>
      <w:tabs>
        <w:tab w:val="right" w:pos="6220"/>
        <w:tab w:val="right" w:pos="7360"/>
        <w:tab w:val="right" w:pos="8499"/>
      </w:tabs>
      <w:spacing w:before="20" w:after="0" w:line="240" w:lineRule="atLeast"/>
    </w:pPr>
    <w:rPr>
      <w:i/>
    </w:rPr>
  </w:style>
  <w:style w:type="paragraph" w:customStyle="1" w:styleId="Table4">
    <w:name w:val="Table4"/>
    <w:basedOn w:val="Normal"/>
    <w:uiPriority w:val="99"/>
    <w:rsid w:val="005A3F66"/>
    <w:pPr>
      <w:tabs>
        <w:tab w:val="decimal" w:pos="5097"/>
        <w:tab w:val="decimal" w:pos="6220"/>
        <w:tab w:val="decimal" w:pos="7360"/>
        <w:tab w:val="decimal" w:pos="8499"/>
      </w:tabs>
      <w:spacing w:before="20" w:after="0" w:line="240" w:lineRule="atLeast"/>
    </w:pPr>
  </w:style>
  <w:style w:type="paragraph" w:customStyle="1" w:styleId="Table4Border">
    <w:name w:val="Table4Border"/>
    <w:basedOn w:val="Normal"/>
    <w:next w:val="Table4"/>
    <w:uiPriority w:val="99"/>
    <w:rsid w:val="005A3F66"/>
    <w:pPr>
      <w:tabs>
        <w:tab w:val="decimal" w:pos="5097"/>
        <w:tab w:val="decimal" w:pos="6220"/>
        <w:tab w:val="decimal" w:pos="7360"/>
        <w:tab w:val="decimal" w:pos="8499"/>
        <w:tab w:val="decimal" w:pos="8591"/>
      </w:tabs>
      <w:spacing w:before="20" w:after="0" w:line="240" w:lineRule="atLeast"/>
    </w:pPr>
    <w:rPr>
      <w:sz w:val="12"/>
    </w:rPr>
  </w:style>
  <w:style w:type="paragraph" w:customStyle="1" w:styleId="Table4Heading">
    <w:name w:val="Table4Heading"/>
    <w:basedOn w:val="Normal"/>
    <w:uiPriority w:val="99"/>
    <w:rsid w:val="005A3F66"/>
    <w:pPr>
      <w:tabs>
        <w:tab w:val="right" w:pos="5097"/>
        <w:tab w:val="right" w:pos="6220"/>
        <w:tab w:val="right" w:pos="7360"/>
        <w:tab w:val="right" w:pos="8499"/>
      </w:tabs>
      <w:spacing w:before="20" w:after="0" w:line="240" w:lineRule="atLeast"/>
    </w:pPr>
    <w:rPr>
      <w:i/>
    </w:rPr>
  </w:style>
  <w:style w:type="paragraph" w:customStyle="1" w:styleId="Table5">
    <w:name w:val="Table5"/>
    <w:basedOn w:val="Normal"/>
    <w:uiPriority w:val="99"/>
    <w:rsid w:val="005A3F66"/>
    <w:pPr>
      <w:tabs>
        <w:tab w:val="decimal" w:pos="3958"/>
        <w:tab w:val="decimal" w:pos="5097"/>
        <w:tab w:val="decimal" w:pos="6220"/>
        <w:tab w:val="decimal" w:pos="7360"/>
        <w:tab w:val="decimal" w:pos="8499"/>
      </w:tabs>
      <w:spacing w:before="20" w:after="0" w:line="240" w:lineRule="atLeast"/>
    </w:pPr>
  </w:style>
  <w:style w:type="paragraph" w:customStyle="1" w:styleId="Table5Border">
    <w:name w:val="Table5Border"/>
    <w:basedOn w:val="Normal"/>
    <w:next w:val="Table5"/>
    <w:uiPriority w:val="99"/>
    <w:rsid w:val="005A3F66"/>
    <w:pPr>
      <w:tabs>
        <w:tab w:val="decimal" w:pos="3958"/>
        <w:tab w:val="decimal" w:pos="5097"/>
        <w:tab w:val="decimal" w:pos="6220"/>
        <w:tab w:val="decimal" w:pos="7360"/>
        <w:tab w:val="decimal" w:pos="8499"/>
        <w:tab w:val="decimal" w:pos="8591"/>
      </w:tabs>
      <w:spacing w:before="20" w:after="0" w:line="240" w:lineRule="atLeast"/>
    </w:pPr>
    <w:rPr>
      <w:sz w:val="12"/>
    </w:rPr>
  </w:style>
  <w:style w:type="paragraph" w:customStyle="1" w:styleId="Table5Heading">
    <w:name w:val="Table5Heading"/>
    <w:basedOn w:val="Normal"/>
    <w:uiPriority w:val="99"/>
    <w:rsid w:val="005A3F66"/>
    <w:pPr>
      <w:tabs>
        <w:tab w:val="right" w:pos="3958"/>
        <w:tab w:val="right" w:pos="5097"/>
        <w:tab w:val="right" w:pos="6220"/>
        <w:tab w:val="right" w:pos="7360"/>
        <w:tab w:val="right" w:pos="8499"/>
      </w:tabs>
      <w:spacing w:before="20" w:after="0" w:line="240" w:lineRule="atLeast"/>
    </w:pPr>
    <w:rPr>
      <w:i/>
    </w:rPr>
  </w:style>
  <w:style w:type="paragraph" w:customStyle="1" w:styleId="Table6">
    <w:name w:val="Table6"/>
    <w:basedOn w:val="Normal"/>
    <w:uiPriority w:val="99"/>
    <w:rsid w:val="005A3F66"/>
    <w:pPr>
      <w:tabs>
        <w:tab w:val="decimal" w:pos="2818"/>
        <w:tab w:val="decimal" w:pos="3958"/>
        <w:tab w:val="decimal" w:pos="5097"/>
        <w:tab w:val="decimal" w:pos="6220"/>
        <w:tab w:val="decimal" w:pos="7360"/>
        <w:tab w:val="decimal" w:pos="8499"/>
      </w:tabs>
      <w:spacing w:before="20" w:after="0" w:line="240" w:lineRule="atLeast"/>
    </w:pPr>
  </w:style>
  <w:style w:type="paragraph" w:customStyle="1" w:styleId="Table6Border">
    <w:name w:val="Table6Border"/>
    <w:basedOn w:val="Normal"/>
    <w:next w:val="Table6"/>
    <w:uiPriority w:val="99"/>
    <w:rsid w:val="005A3F66"/>
    <w:pPr>
      <w:tabs>
        <w:tab w:val="decimal" w:pos="2818"/>
        <w:tab w:val="decimal" w:pos="3958"/>
        <w:tab w:val="decimal" w:pos="5097"/>
        <w:tab w:val="decimal" w:pos="6220"/>
        <w:tab w:val="decimal" w:pos="7360"/>
        <w:tab w:val="decimal" w:pos="8499"/>
        <w:tab w:val="decimal" w:pos="8591"/>
      </w:tabs>
      <w:spacing w:before="20" w:after="0" w:line="240" w:lineRule="atLeast"/>
    </w:pPr>
    <w:rPr>
      <w:sz w:val="12"/>
    </w:rPr>
  </w:style>
  <w:style w:type="paragraph" w:customStyle="1" w:styleId="Table6Heading">
    <w:name w:val="Table6Heading"/>
    <w:basedOn w:val="Normal"/>
    <w:uiPriority w:val="99"/>
    <w:rsid w:val="005A3F66"/>
    <w:pPr>
      <w:tabs>
        <w:tab w:val="right" w:pos="2818"/>
        <w:tab w:val="right" w:pos="3958"/>
        <w:tab w:val="right" w:pos="5097"/>
        <w:tab w:val="right" w:pos="6220"/>
        <w:tab w:val="right" w:pos="7360"/>
        <w:tab w:val="right" w:pos="8499"/>
      </w:tabs>
      <w:spacing w:before="20" w:after="0" w:line="240" w:lineRule="atLeast"/>
    </w:pPr>
    <w:rPr>
      <w:i/>
    </w:rPr>
  </w:style>
  <w:style w:type="paragraph" w:customStyle="1" w:styleId="SingleSpace">
    <w:name w:val="Single Space"/>
    <w:basedOn w:val="Normal"/>
    <w:uiPriority w:val="99"/>
    <w:rsid w:val="005A3F66"/>
    <w:pPr>
      <w:spacing w:after="0"/>
    </w:pPr>
  </w:style>
  <w:style w:type="paragraph" w:customStyle="1" w:styleId="BodyBullet">
    <w:name w:val="Body Bullet"/>
    <w:basedOn w:val="Normal"/>
    <w:uiPriority w:val="99"/>
    <w:rsid w:val="005A3F66"/>
    <w:pPr>
      <w:spacing w:after="240"/>
      <w:ind w:left="567" w:hanging="567"/>
    </w:pPr>
  </w:style>
  <w:style w:type="paragraph" w:customStyle="1" w:styleId="BodyBullet2">
    <w:name w:val="Body Bullet 2"/>
    <w:basedOn w:val="BodyBullet"/>
    <w:uiPriority w:val="99"/>
    <w:rsid w:val="005A3F66"/>
    <w:pPr>
      <w:spacing w:after="0"/>
      <w:ind w:left="1134"/>
    </w:pPr>
  </w:style>
  <w:style w:type="paragraph" w:customStyle="1" w:styleId="BodyBullet3">
    <w:name w:val="Body Bullet 3"/>
    <w:basedOn w:val="BodyBullet"/>
    <w:uiPriority w:val="99"/>
    <w:rsid w:val="005A3F66"/>
    <w:pPr>
      <w:spacing w:after="0"/>
      <w:ind w:left="1701"/>
    </w:pPr>
  </w:style>
  <w:style w:type="paragraph" w:customStyle="1" w:styleId="Header10">
    <w:name w:val="Header 1"/>
    <w:basedOn w:val="AccountsCover2"/>
    <w:uiPriority w:val="99"/>
    <w:rsid w:val="005A3F66"/>
    <w:pPr>
      <w:framePr w:wrap="auto"/>
    </w:pPr>
    <w:rPr>
      <w:sz w:val="10"/>
    </w:rPr>
  </w:style>
  <w:style w:type="paragraph" w:customStyle="1" w:styleId="Header20">
    <w:name w:val="Header 2"/>
    <w:basedOn w:val="AccountsCover2"/>
    <w:uiPriority w:val="99"/>
    <w:rsid w:val="005A3F66"/>
    <w:pPr>
      <w:framePr w:wrap="auto"/>
    </w:pPr>
    <w:rPr>
      <w:sz w:val="24"/>
    </w:rPr>
  </w:style>
  <w:style w:type="paragraph" w:customStyle="1" w:styleId="Header30">
    <w:name w:val="Header 3"/>
    <w:basedOn w:val="AccountsCover2"/>
    <w:uiPriority w:val="99"/>
    <w:rsid w:val="005A3F66"/>
    <w:pPr>
      <w:framePr w:wrap="auto"/>
    </w:pPr>
    <w:rPr>
      <w:sz w:val="22"/>
    </w:rPr>
  </w:style>
  <w:style w:type="paragraph" w:styleId="TableofFigures">
    <w:name w:val="table of figures"/>
    <w:basedOn w:val="Normal"/>
    <w:next w:val="Normal"/>
    <w:uiPriority w:val="99"/>
    <w:semiHidden/>
    <w:rsid w:val="005A3F66"/>
    <w:pPr>
      <w:ind w:left="400" w:hanging="400"/>
    </w:pPr>
  </w:style>
  <w:style w:type="character" w:styleId="Emphasis">
    <w:name w:val="Emphasis"/>
    <w:basedOn w:val="DefaultParagraphFont"/>
    <w:uiPriority w:val="99"/>
    <w:qFormat/>
    <w:rsid w:val="007C7B84"/>
    <w:rPr>
      <w:rFonts w:cs="Times New Roman"/>
      <w:i/>
      <w:iCs/>
    </w:rPr>
  </w:style>
  <w:style w:type="character" w:styleId="Strong">
    <w:name w:val="Strong"/>
    <w:basedOn w:val="DefaultParagraphFont"/>
    <w:uiPriority w:val="99"/>
    <w:qFormat/>
    <w:rsid w:val="000E4852"/>
    <w:rPr>
      <w:rFonts w:cs="Times New Roman"/>
      <w:b/>
      <w:bCs/>
    </w:rPr>
  </w:style>
  <w:style w:type="paragraph" w:styleId="BalloonText">
    <w:name w:val="Balloon Text"/>
    <w:basedOn w:val="Normal"/>
    <w:link w:val="BalloonTextChar"/>
    <w:locked/>
    <w:rsid w:val="00803D57"/>
    <w:pPr>
      <w:spacing w:after="0"/>
    </w:pPr>
    <w:rPr>
      <w:rFonts w:ascii="Segoe UI" w:hAnsi="Segoe UI" w:cs="Segoe UI"/>
      <w:sz w:val="18"/>
      <w:szCs w:val="18"/>
    </w:rPr>
  </w:style>
  <w:style w:type="character" w:customStyle="1" w:styleId="BalloonTextChar">
    <w:name w:val="Balloon Text Char"/>
    <w:basedOn w:val="DefaultParagraphFont"/>
    <w:link w:val="BalloonText"/>
    <w:rsid w:val="00803D5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naged Document" ma:contentTypeID="0x010100AE92E2906980964282026166E833154A0094104CBB15FA614DBC29EC1FBDA7EBC3" ma:contentTypeVersion="3" ma:contentTypeDescription="Create a new document." ma:contentTypeScope="" ma:versionID="1da050985e581f2ac7e289fdb5e1104e">
  <xsd:schema xmlns:xsd="http://www.w3.org/2001/XMLSchema" xmlns:xs="http://www.w3.org/2001/XMLSchema" xmlns:p="http://schemas.microsoft.com/office/2006/metadata/properties" xmlns:ns1="http://schemas.microsoft.com/sharepoint/v3" xmlns:ns2="b79bae50-3044-4d37-9236-26d9cca6b549" targetNamespace="http://schemas.microsoft.com/office/2006/metadata/properties" ma:root="true" ma:fieldsID="0fec9b1d0dbe62c36e0486d61d4ed44b" ns1:_="" ns2:_="">
    <xsd:import namespace="http://schemas.microsoft.com/sharepoint/v3"/>
    <xsd:import namespace="b79bae50-3044-4d37-9236-26d9cca6b549"/>
    <xsd:element name="properties">
      <xsd:complexType>
        <xsd:sequence>
          <xsd:element name="documentManagement">
            <xsd:complexType>
              <xsd:all>
                <xsd:element ref="ns2:PeppermintClient" minOccurs="0"/>
                <xsd:element ref="ns2:PeppermintClientName" minOccurs="0"/>
                <xsd:element ref="ns2:PeppermintMatter" minOccurs="0"/>
                <xsd:element ref="ns2:PeppermintMatterKeyDescription"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3"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b79bae50-3044-4d37-9236-26d9cca6b549" elementFormDefault="qualified">
    <xsd:import namespace="http://schemas.microsoft.com/office/2006/documentManagement/types"/>
    <xsd:import namespace="http://schemas.microsoft.com/office/infopath/2007/PartnerControls"/>
    <xsd:element name="PeppermintClient" ma:index="2" nillable="true" ma:displayName="Client" ma:default="000838" ma:indexed="true" ma:internalName="PeppermintClient" ma:readOnly="false">
      <xsd:simpleType>
        <xsd:restriction base="dms:Text"/>
      </xsd:simpleType>
    </xsd:element>
    <xsd:element name="PeppermintClientName" ma:index="3" nillable="true" ma:displayName="Client Name" ma:internalName="PeppermintClientName" ma:readOnly="false">
      <xsd:simpleType>
        <xsd:restriction base="dms:Text"/>
      </xsd:simpleType>
    </xsd:element>
    <xsd:element name="PeppermintMatter" ma:index="4" nillable="true" ma:displayName="Matter" ma:internalName="PeppermintMatter" ma:readOnly="false">
      <xsd:simpleType>
        <xsd:restriction base="dms:Text"/>
      </xsd:simpleType>
    </xsd:element>
    <xsd:element name="PeppermintMatterKeyDescription" ma:index="5" nillable="true" ma:displayName="Matter Key Description" ma:internalName="PeppermintMatterKeyDescription" ma:readOnly="false">
      <xsd:simpleType>
        <xsd:restriction base="dms:Text"/>
      </xsd:simpleType>
    </xsd:element>
    <xsd:element name="PeppermintAuthor" ma:index="6" nillable="true" ma:displayName="Author" ma:list="{93A94B8A-7B64-4A07-9E15-1C18430FD9FF}" ma:internalName="PeppermintAuthor" ma:readOnly="false" ma:showField="Title" ma:web="b79bae50-3044-4d37-9236-26d9cca6b549">
      <xsd:simpleType>
        <xsd:restriction base="dms:Lookup"/>
      </xsd:simpleType>
    </xsd:element>
    <xsd:element name="PeppermintDepartment" ma:index="7" nillable="true" ma:displayName="Department" ma:list="{7B799ED7-02BF-4869-BE36-824D896E5BFC}" ma:internalName="PeppermintDepartment" ma:readOnly="false" ma:showField="Title" ma:web="b79bae50-3044-4d37-9236-26d9cca6b549">
      <xsd:simpleType>
        <xsd:restriction base="dms:Lookup"/>
      </xsd:simpleType>
    </xsd:element>
    <xsd:element name="PeppermintWorkType" ma:index="8" nillable="true" ma:displayName="Work Type" ma:list="{80A37684-FF71-4832-954F-F32F766618B5}" ma:internalName="PeppermintWorkType" ma:readOnly="false" ma:showField="Title" ma:web="b79bae50-3044-4d37-9236-26d9cca6b549">
      <xsd:simpleType>
        <xsd:restriction base="dms:Lookup"/>
      </xsd:simpleType>
    </xsd:element>
    <xsd:element name="PeppermintDocumentType" ma:index="9" nillable="true" ma:displayName="Document Type" ma:list="{6EA24A6F-AB3D-4C08-BBE7-4BCEA53B3C99}" ma:internalName="PeppermintDocumentType" ma:readOnly="false" ma:showField="Title" ma:web="b79bae50-3044-4d37-9236-26d9cca6b549">
      <xsd:simpleType>
        <xsd:restriction base="dms:Lookup"/>
      </xsd:simpleType>
    </xsd:element>
    <xsd:element name="PeppermintTypist" ma:index="10" nillable="true" ma:displayName="Typist" ma:internalName="PeppermintTypist" ma:readOnly="false">
      <xsd:simpleType>
        <xsd:restriction base="dms:Text"/>
      </xsd:simpleType>
    </xsd:element>
    <xsd:element name="PeppermintUniqueID" ma:index="11" ma:displayName="Unique ID" ma:hidden="true" ma:indexed="true" ma:internalName="PeppermintUniqueID" ma:readOnly="false">
      <xsd:simpleType>
        <xsd:restriction base="dms:Text"/>
      </xsd:simpleType>
    </xsd:element>
    <xsd:element name="PeppermintUploadMethod" ma:index="12" nillable="true" ma:displayName="UploadMethod" ma:hidden="true" ma:internalName="PeppermintUploadMethod" ma:readOnly="false">
      <xsd:simpleType>
        <xsd:restriction base="dms:Text"/>
      </xsd:simpleType>
    </xsd:element>
    <xsd:element name="PeppermintDMSReference" ma:index="13" nillable="true" ma:displayName="DMS Reference" ma:internalName="PeppermintDMSReference" ma:readOnly="false">
      <xsd:simpleType>
        <xsd:restriction base="dms:Text"/>
      </xsd:simpleType>
    </xsd:element>
    <xsd:element name="PeppermintDocumentNumber" ma:index="14" nillable="true" ma:displayName="Document Number" ma:internalName="PeppermintDocumentNumber" ma:readOnly="false">
      <xsd:simpleType>
        <xsd:restriction base="dms:Text"/>
      </xsd:simpleType>
    </xsd:element>
    <xsd:element name="PeppermintFirstModifiedDate" ma:index="15" nillable="true" ma:displayName="First Modified Date" ma:internalName="PeppermintFirstModifiedDate" ma:readOnly="false">
      <xsd:simpleType>
        <xsd:restriction base="dms:DateTime"/>
      </xsd:simpleType>
    </xsd:element>
    <xsd:element name="PeppermintOriginalCreatedDate" ma:index="16" nillable="true" ma:displayName="Original Created Date" ma:internalName="PeppermintOriginalCrea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ppermintDocumentNumber xmlns="b79bae50-3044-4d37-9236-26d9cca6b549">1511773</PeppermintDocumentNumber>
    <PeppermintTypist xmlns="b79bae50-3044-4d37-9236-26d9cca6b549" xsi:nil="true"/>
    <PeppermintFirstModifiedDate xmlns="b79bae50-3044-4d37-9236-26d9cca6b549">2024-01-17T13:22:50+00:00</PeppermintFirstModifiedDate>
    <PeppermintDocumentType xmlns="b79bae50-3044-4d37-9236-26d9cca6b549" xsi:nil="true"/>
    <PeppermintClient xmlns="b79bae50-3044-4d37-9236-26d9cca6b549">000838</PeppermintClient>
    <PeppermintWorkType xmlns="b79bae50-3044-4d37-9236-26d9cca6b549">11</PeppermintWorkType>
    <PeppermintAuthor xmlns="b79bae50-3044-4d37-9236-26d9cca6b549" xsi:nil="true"/>
    <PeppermintUploadMethod xmlns="b79bae50-3044-4d37-9236-26d9cca6b549">Gateway</PeppermintUploadMethod>
    <PeppermintUniqueID xmlns="b79bae50-3044-4d37-9236-26d9cca6b549">1528b433-e176-4633-87d3-c1e878981b85</PeppermintUniqueID>
    <PeppermintOriginalCreatedDate xmlns="b79bae50-3044-4d37-9236-26d9cca6b549">2024-01-17T13:04:50+00:00</PeppermintOriginalCreatedDate>
    <PeppermintMatterKeyDescription xmlns="b79bae50-3044-4d37-9236-26d9cca6b549">Sale of leasehold property 19 Bidston Court  Upton Road  Prenton CH43 7PA at Auction</PeppermintMatterKeyDescription>
    <PeppermintClientName xmlns="b79bae50-3044-4d37-9236-26d9cca6b549">Mrs Jill Auger</PeppermintClientName>
    <PeppermintMatter xmlns="b79bae50-3044-4d37-9236-26d9cca6b549">000838-000002</PeppermintMatter>
    <PeppermintDepartment xmlns="b79bae50-3044-4d37-9236-26d9cca6b549">4</PeppermintDepartment>
    <PeppermintDMSReference xmlns="b79bae50-3044-4d37-9236-26d9cca6b549" xsi:nil="true"/>
    <PeppermintEmailAttachmentList xmlns="http://schemas.microsoft.com/sharepoint/v3" xsi:nil="true"/>
  </documentManagement>
</p:properties>
</file>

<file path=customXml/itemProps1.xml><?xml version="1.0" encoding="utf-8"?>
<ds:datastoreItem xmlns:ds="http://schemas.openxmlformats.org/officeDocument/2006/customXml" ds:itemID="{FF6CAA1C-CA51-466B-B673-4F77690FDDC8}"/>
</file>

<file path=customXml/itemProps2.xml><?xml version="1.0" encoding="utf-8"?>
<ds:datastoreItem xmlns:ds="http://schemas.openxmlformats.org/officeDocument/2006/customXml" ds:itemID="{8FF204D9-630F-42BD-AE88-40731D102EFA}"/>
</file>

<file path=customXml/itemProps3.xml><?xml version="1.0" encoding="utf-8"?>
<ds:datastoreItem xmlns:ds="http://schemas.openxmlformats.org/officeDocument/2006/customXml" ds:itemID="{53CBA8EA-C510-4267-9D77-1A328FFAB26B}"/>
</file>

<file path=docProps/app.xml><?xml version="1.0" encoding="utf-8"?>
<Properties xmlns="http://schemas.openxmlformats.org/officeDocument/2006/extended-properties" xmlns:vt="http://schemas.openxmlformats.org/officeDocument/2006/docPropsVTypes">
  <Template>Normal</Template>
  <TotalTime>1</TotalTime>
  <Pages>8</Pages>
  <Words>1011</Words>
  <Characters>6829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Sample Company Accounts 5.1</vt:lpstr>
    </vt:vector>
  </TitlesOfParts>
  <Company>Windows 95 Loadset</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Bidston Court YE 31.03.23.docx</dc:title>
  <dc:subject>Glossary update</dc:subject>
  <dc:creator>PAUL AUGER</dc:creator>
  <cp:keywords/>
  <dc:description>      </dc:description>
  <cp:lastModifiedBy>jeremy wood</cp:lastModifiedBy>
  <cp:revision>2</cp:revision>
  <cp:lastPrinted>2022-05-03T10:11:00Z</cp:lastPrinted>
  <dcterms:created xsi:type="dcterms:W3CDTF">2023-11-05T15:18:00Z</dcterms:created>
  <dcterms:modified xsi:type="dcterms:W3CDTF">2023-11-05T15:18:00Z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0x010100AE92E2906980964282026166E833154A0094104CBB15FA614DBC29EC1FBDA7EBC3</vt:lpwstr>
  </property>
</Properties>
</file>